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207" w:hanging="93"/>
        <w:spacing w:before="75" w:line="249" w:lineRule="auto"/>
        <w:tabs>
          <w:tab w:val="left" w:pos="6712"/>
        </w:tabs>
        <w:rPr>
          <w:rFonts w:ascii="Arial" w:hAnsi="Arial" w:eastAsia="Arial" w:cs="Arial"/>
          <w:sz w:val="23"/>
          <w:szCs w:val="23"/>
        </w:rPr>
      </w:pPr>
      <w:r>
        <w:rPr>
          <w:sz w:val="23"/>
          <w:szCs w:val="23"/>
          <w:u w:val="single" w:color="auto"/>
          <w:color w:val="231F20"/>
        </w:rPr>
        <w:tab/>
      </w:r>
      <w:r>
        <w:rPr>
          <w:sz w:val="23"/>
          <w:szCs w:val="23"/>
          <w:u w:val="single" w:color="auto"/>
          <w:color w:val="231F20"/>
        </w:rPr>
        <w:tab/>
      </w:r>
      <w:r>
        <w:rPr>
          <w:sz w:val="23"/>
          <w:szCs w:val="23"/>
          <w:b/>
          <w:bCs/>
          <w:u w:val="single" w:color="auto"/>
          <w:color w:val="231F20"/>
          <w:spacing w:val="-6"/>
        </w:rPr>
        <w:t>区域经济评论</w:t>
      </w:r>
      <w:r>
        <w:rPr>
          <w:sz w:val="23"/>
          <w:szCs w:val="23"/>
          <w:u w:val="single" w:color="auto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-6"/>
        </w:rPr>
        <w:t>2024.03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4"/>
        </w:rPr>
        <w:t xml:space="preserve">        </w:t>
      </w:r>
      <w:r>
        <w:rPr>
          <w:rFonts w:ascii="Arial" w:hAnsi="Arial" w:eastAsia="Arial" w:cs="Arial"/>
          <w:sz w:val="23"/>
          <w:szCs w:val="23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REGIONAL</w:t>
      </w:r>
      <w:r>
        <w:rPr>
          <w:rFonts w:ascii="Arial" w:hAnsi="Arial" w:eastAsia="Arial" w:cs="Arial"/>
          <w:sz w:val="23"/>
          <w:szCs w:val="23"/>
          <w:color w:val="231F20"/>
          <w:spacing w:val="7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ECONOMIC</w:t>
      </w:r>
      <w:r>
        <w:rPr>
          <w:rFonts w:ascii="Arial" w:hAnsi="Arial" w:eastAsia="Arial" w:cs="Arial"/>
          <w:sz w:val="23"/>
          <w:szCs w:val="23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REVIEW</w:t>
      </w:r>
    </w:p>
    <w:p>
      <w:pPr>
        <w:spacing w:before="89" w:line="209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【区域高质量发展】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116"/>
        <w:spacing w:before="201" w:line="213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color w:val="231F20"/>
          <w:spacing w:val="4"/>
        </w:rPr>
        <w:t>系统优化长江经济带基础设施体系的</w:t>
      </w:r>
    </w:p>
    <w:p>
      <w:pPr>
        <w:ind w:left="3690"/>
        <w:spacing w:before="79" w:line="213" w:lineRule="auto"/>
        <w:outlineLvl w:val="0"/>
        <w:rPr>
          <w:rFonts w:ascii="Microsoft YaHei" w:hAnsi="Microsoft YaHei" w:eastAsia="Microsoft YaHei" w:cs="Microsoft YaHei"/>
          <w:sz w:val="47"/>
          <w:szCs w:val="47"/>
        </w:rPr>
      </w:pPr>
      <w:r>
        <w:pict>
          <v:shape id="_x0000_s2" style="position:absolute;margin-left:300.69pt;margin-top:6.26571pt;mso-position-vertical-relative:text;mso-position-horizontal-relative:text;width:6.75pt;height:6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89" w:lineRule="exact"/>
                    <w:rPr>
                      <w:rFonts w:ascii="Microsoft YaHei" w:hAnsi="Microsoft YaHei" w:eastAsia="Microsoft YaHei" w:cs="Microsoft YaHei"/>
                      <w:sz w:val="23"/>
                      <w:szCs w:val="23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color w:val="231F20"/>
                      <w:position w:val="-10"/>
                    </w:rPr>
                    <w:t>*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47"/>
          <w:szCs w:val="47"/>
          <w:color w:val="231F20"/>
          <w:spacing w:val="-3"/>
        </w:rPr>
        <w:t>思路和对策</w:t>
      </w:r>
    </w:p>
    <w:p>
      <w:pPr>
        <w:pStyle w:val="BodyText"/>
        <w:ind w:left="1752"/>
        <w:spacing w:before="257" w:line="242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-7"/>
        </w:rPr>
        <w:t>张</w:t>
      </w:r>
      <w:r>
        <w:rPr>
          <w:sz w:val="27"/>
          <w:szCs w:val="27"/>
          <w:color w:val="231F20"/>
          <w:spacing w:val="36"/>
        </w:rPr>
        <w:t xml:space="preserve"> </w:t>
      </w:r>
      <w:r>
        <w:rPr>
          <w:sz w:val="27"/>
          <w:szCs w:val="27"/>
          <w:color w:val="231F20"/>
          <w:spacing w:val="-7"/>
        </w:rPr>
        <w:t>雪</w:t>
      </w:r>
      <w:r>
        <w:rPr>
          <w:sz w:val="27"/>
          <w:szCs w:val="27"/>
          <w:color w:val="231F20"/>
          <w:spacing w:val="-7"/>
        </w:rPr>
        <w:t xml:space="preserve"> </w:t>
      </w:r>
      <w:r>
        <w:rPr>
          <w:sz w:val="27"/>
          <w:szCs w:val="27"/>
          <w:color w:val="231F20"/>
          <w:spacing w:val="-7"/>
        </w:rPr>
        <w:t>原</w:t>
      </w:r>
      <w:r>
        <w:rPr>
          <w:sz w:val="27"/>
          <w:szCs w:val="27"/>
          <w:color w:val="231F20"/>
          <w:spacing w:val="21"/>
        </w:rPr>
        <w:t xml:space="preserve">  </w:t>
      </w:r>
      <w:r>
        <w:rPr>
          <w:sz w:val="27"/>
          <w:szCs w:val="27"/>
          <w:color w:val="231F20"/>
          <w:spacing w:val="-7"/>
        </w:rPr>
        <w:t>高</w:t>
      </w:r>
      <w:r>
        <w:rPr>
          <w:sz w:val="27"/>
          <w:szCs w:val="27"/>
          <w:color w:val="231F20"/>
          <w:spacing w:val="48"/>
        </w:rPr>
        <w:t xml:space="preserve"> </w:t>
      </w:r>
      <w:r>
        <w:rPr>
          <w:sz w:val="27"/>
          <w:szCs w:val="27"/>
          <w:color w:val="231F20"/>
          <w:spacing w:val="-7"/>
        </w:rPr>
        <w:t>国</w:t>
      </w:r>
      <w:r>
        <w:rPr>
          <w:sz w:val="27"/>
          <w:szCs w:val="27"/>
          <w:color w:val="231F20"/>
          <w:spacing w:val="30"/>
        </w:rPr>
        <w:t xml:space="preserve"> </w:t>
      </w:r>
      <w:r>
        <w:rPr>
          <w:sz w:val="27"/>
          <w:szCs w:val="27"/>
          <w:color w:val="231F20"/>
          <w:spacing w:val="-7"/>
        </w:rPr>
        <w:t>力</w:t>
      </w:r>
      <w:r>
        <w:rPr>
          <w:sz w:val="27"/>
          <w:szCs w:val="27"/>
          <w:color w:val="231F20"/>
          <w:spacing w:val="13"/>
        </w:rPr>
        <w:t xml:space="preserve">  </w:t>
      </w:r>
      <w:r>
        <w:rPr>
          <w:sz w:val="27"/>
          <w:szCs w:val="27"/>
          <w:color w:val="231F20"/>
          <w:spacing w:val="-7"/>
        </w:rPr>
        <w:t>周</w:t>
      </w:r>
      <w:r>
        <w:rPr>
          <w:sz w:val="27"/>
          <w:szCs w:val="27"/>
          <w:color w:val="231F20"/>
          <w:spacing w:val="12"/>
        </w:rPr>
        <w:t xml:space="preserve"> </w:t>
      </w:r>
      <w:r>
        <w:rPr>
          <w:sz w:val="27"/>
          <w:szCs w:val="27"/>
          <w:color w:val="231F20"/>
          <w:spacing w:val="-7"/>
        </w:rPr>
        <w:t>君</w:t>
      </w:r>
      <w:r>
        <w:rPr>
          <w:sz w:val="27"/>
          <w:szCs w:val="27"/>
          <w:color w:val="231F20"/>
          <w:spacing w:val="13"/>
        </w:rPr>
        <w:t xml:space="preserve">  </w:t>
      </w:r>
      <w:r>
        <w:rPr>
          <w:sz w:val="27"/>
          <w:szCs w:val="27"/>
          <w:color w:val="231F20"/>
          <w:spacing w:val="-7"/>
        </w:rPr>
        <w:t>王</w:t>
      </w:r>
      <w:r>
        <w:rPr>
          <w:sz w:val="27"/>
          <w:szCs w:val="27"/>
          <w:color w:val="231F20"/>
          <w:spacing w:val="35"/>
        </w:rPr>
        <w:t xml:space="preserve"> </w:t>
      </w:r>
      <w:r>
        <w:rPr>
          <w:sz w:val="27"/>
          <w:szCs w:val="27"/>
          <w:color w:val="231F20"/>
          <w:spacing w:val="-7"/>
        </w:rPr>
        <w:t>雪</w:t>
      </w:r>
      <w:r>
        <w:rPr>
          <w:sz w:val="27"/>
          <w:szCs w:val="27"/>
          <w:color w:val="231F20"/>
          <w:spacing w:val="-7"/>
        </w:rPr>
        <w:t xml:space="preserve"> </w:t>
      </w:r>
      <w:r>
        <w:rPr>
          <w:sz w:val="27"/>
          <w:szCs w:val="27"/>
          <w:color w:val="231F20"/>
          <w:spacing w:val="-7"/>
        </w:rPr>
        <w:t>娇</w:t>
      </w:r>
      <w:r>
        <w:rPr>
          <w:sz w:val="27"/>
          <w:szCs w:val="27"/>
          <w:color w:val="231F20"/>
          <w:spacing w:val="13"/>
        </w:rPr>
        <w:t xml:space="preserve">  </w:t>
      </w:r>
      <w:r>
        <w:rPr>
          <w:sz w:val="27"/>
          <w:szCs w:val="27"/>
          <w:color w:val="231F20"/>
          <w:spacing w:val="-7"/>
        </w:rPr>
        <w:t>王</w:t>
      </w:r>
      <w:r>
        <w:rPr>
          <w:sz w:val="27"/>
          <w:szCs w:val="27"/>
          <w:color w:val="231F20"/>
          <w:spacing w:val="12"/>
        </w:rPr>
        <w:t xml:space="preserve"> </w:t>
      </w:r>
      <w:r>
        <w:rPr>
          <w:sz w:val="27"/>
          <w:szCs w:val="27"/>
          <w:color w:val="231F20"/>
          <w:spacing w:val="-7"/>
        </w:rPr>
        <w:t>健</w:t>
      </w:r>
      <w:r>
        <w:rPr>
          <w:sz w:val="27"/>
          <w:szCs w:val="27"/>
          <w:color w:val="231F20"/>
          <w:spacing w:val="40"/>
        </w:rPr>
        <w:t xml:space="preserve"> </w:t>
      </w:r>
      <w:r>
        <w:rPr>
          <w:sz w:val="27"/>
          <w:szCs w:val="27"/>
          <w:color w:val="231F20"/>
          <w:spacing w:val="-7"/>
        </w:rPr>
        <w:t>南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506" w:right="363" w:firstLine="3"/>
        <w:spacing w:before="74" w:line="356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  <w:spacing w:val="8"/>
        </w:rPr>
        <w:t>摘   要：</w:t>
      </w:r>
      <w:r>
        <w:rPr>
          <w:color w:val="231F20"/>
          <w:spacing w:val="8"/>
        </w:rPr>
        <w:t>现代化的基础设施体系是长江经济带高质量发展的重要支撑。构建现代化基础设施体系要跳出孤立的传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统思维系统谋划、整体协同。长江经济带基础设施整体水平虽已实现跨越式提升，但其与</w:t>
      </w:r>
      <w:r>
        <w:rPr>
          <w:color w:val="231F20"/>
          <w:spacing w:val="4"/>
        </w:rPr>
        <w:t>流域资源环境、经济社会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发展、外部环境之间还存在不协调，沿江地区基础设施衔接不畅，设施之间缺乏联动，严</w:t>
      </w:r>
      <w:r>
        <w:rPr>
          <w:color w:val="231F20"/>
          <w:spacing w:val="4"/>
        </w:rPr>
        <w:t>重制约了长江经济带高质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量发展。优化长江经济带基础设施体系需要统筹考虑功能提升、空间结构和系统集成，更好支撑长江经济带新时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"/>
        </w:rPr>
        <w:t>期定位，构建“集束</w:t>
      </w:r>
      <w:r>
        <w:rPr>
          <w:rFonts w:ascii="Arial" w:hAnsi="Arial" w:eastAsia="Arial" w:cs="Arial"/>
          <w:color w:val="231F20"/>
          <w:spacing w:val="4"/>
        </w:rPr>
        <w:t>+</w:t>
      </w:r>
      <w:r>
        <w:rPr>
          <w:color w:val="231F20"/>
          <w:spacing w:val="4"/>
        </w:rPr>
        <w:t>圈射”状的基础设施网络，强化各子系统协调配合。通过推动长江经济带</w:t>
      </w:r>
      <w:r>
        <w:rPr>
          <w:color w:val="231F20"/>
          <w:spacing w:val="3"/>
        </w:rPr>
        <w:t>基础设施绿色转型，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提升设施畅通性、可靠性和先进性，促进沿江地区协作共享，强化与全国及国际沟通衔接</w:t>
      </w:r>
      <w:r>
        <w:rPr>
          <w:color w:val="231F20"/>
          <w:spacing w:val="4"/>
        </w:rPr>
        <w:t>，提高各类设施协同融合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水平，助力实现长江经济带高质量发展。</w:t>
      </w:r>
    </w:p>
    <w:p>
      <w:pPr>
        <w:pStyle w:val="BodyText"/>
        <w:ind w:left="510"/>
        <w:spacing w:before="34" w:line="213" w:lineRule="auto"/>
        <w:rPr/>
      </w:pPr>
      <w:r>
        <w:rPr>
          <w:rFonts w:ascii="Microsoft YaHei" w:hAnsi="Microsoft YaHei" w:eastAsia="Microsoft YaHei" w:cs="Microsoft YaHei"/>
          <w:color w:val="231F20"/>
          <w:spacing w:val="-7"/>
        </w:rPr>
        <w:t>关键词：</w:t>
      </w:r>
      <w:r>
        <w:rPr>
          <w:color w:val="231F20"/>
          <w:spacing w:val="-7"/>
        </w:rPr>
        <w:t>长江经济带；基础设施；系统；区域协调</w:t>
      </w:r>
    </w:p>
    <w:p>
      <w:pPr>
        <w:pStyle w:val="BodyText"/>
        <w:ind w:left="514" w:right="382" w:firstLine="11"/>
        <w:spacing w:before="91" w:line="280" w:lineRule="auto"/>
        <w:rPr/>
      </w:pPr>
      <w:r>
        <w:rPr>
          <w:rFonts w:ascii="Microsoft YaHei" w:hAnsi="Microsoft YaHei" w:eastAsia="Microsoft YaHei" w:cs="Microsoft YaHei"/>
          <w:color w:val="231F20"/>
          <w:spacing w:val="-5"/>
        </w:rPr>
        <w:t>中图分类号</w:t>
      </w:r>
      <w:r>
        <w:rPr>
          <w:rFonts w:ascii="SimSun" w:hAnsi="SimSun" w:eastAsia="SimSun" w:cs="SimSun"/>
          <w:color w:val="231F20"/>
          <w:spacing w:val="-5"/>
        </w:rPr>
        <w:t>：</w:t>
      </w:r>
      <w:r>
        <w:rPr>
          <w:rFonts w:ascii="Arial" w:hAnsi="Arial" w:eastAsia="Arial" w:cs="Arial"/>
          <w:color w:val="231F20"/>
          <w:spacing w:val="-5"/>
        </w:rPr>
        <w:t>F299.24    </w:t>
      </w:r>
      <w:r>
        <w:rPr>
          <w:rFonts w:ascii="Microsoft YaHei" w:hAnsi="Microsoft YaHei" w:eastAsia="Microsoft YaHei" w:cs="Microsoft YaHei"/>
          <w:color w:val="231F20"/>
          <w:spacing w:val="-5"/>
        </w:rPr>
        <w:t>文献标识码：</w:t>
      </w:r>
      <w:r>
        <w:rPr>
          <w:rFonts w:ascii="Arial" w:hAnsi="Arial" w:eastAsia="Arial" w:cs="Arial"/>
          <w:color w:val="231F20"/>
          <w:spacing w:val="-5"/>
        </w:rPr>
        <w:t>A        </w:t>
      </w:r>
      <w:r>
        <w:rPr>
          <w:rFonts w:ascii="Microsoft YaHei" w:hAnsi="Microsoft YaHei" w:eastAsia="Microsoft YaHei" w:cs="Microsoft YaHei"/>
          <w:color w:val="231F20"/>
          <w:spacing w:val="-5"/>
        </w:rPr>
        <w:t>文章编号：</w:t>
      </w:r>
      <w:r>
        <w:rPr>
          <w:rFonts w:ascii="Arial" w:hAnsi="Arial" w:eastAsia="Arial" w:cs="Arial"/>
          <w:color w:val="231F20"/>
          <w:spacing w:val="-5"/>
        </w:rPr>
        <w:t>2095</w:t>
      </w:r>
      <w:r>
        <w:rPr>
          <w:rFonts w:ascii="SimSun" w:hAnsi="SimSun" w:eastAsia="SimSun" w:cs="SimSun"/>
          <w:color w:val="231F20"/>
          <w:spacing w:val="-5"/>
        </w:rPr>
        <w:t>—</w:t>
      </w:r>
      <w:r>
        <w:rPr>
          <w:rFonts w:ascii="Arial" w:hAnsi="Arial" w:eastAsia="Arial" w:cs="Arial"/>
          <w:color w:val="231F20"/>
          <w:spacing w:val="-5"/>
        </w:rPr>
        <w:t>5766</w:t>
      </w:r>
      <w:r>
        <w:rPr>
          <w:rFonts w:ascii="SimSun" w:hAnsi="SimSun" w:eastAsia="SimSun" w:cs="SimSun"/>
          <w:color w:val="231F20"/>
          <w:spacing w:val="-5"/>
        </w:rPr>
        <w:t>（</w:t>
      </w:r>
      <w:r>
        <w:rPr>
          <w:rFonts w:ascii="Arial" w:hAnsi="Arial" w:eastAsia="Arial" w:cs="Arial"/>
          <w:color w:val="231F20"/>
          <w:spacing w:val="-5"/>
        </w:rPr>
        <w:t>2024</w:t>
      </w:r>
      <w:r>
        <w:rPr>
          <w:rFonts w:ascii="SimSun" w:hAnsi="SimSun" w:eastAsia="SimSun" w:cs="SimSun"/>
          <w:color w:val="231F20"/>
          <w:spacing w:val="-5"/>
        </w:rPr>
        <w:t>）</w:t>
      </w:r>
      <w:r>
        <w:rPr>
          <w:rFonts w:ascii="Arial" w:hAnsi="Arial" w:eastAsia="Arial" w:cs="Arial"/>
          <w:color w:val="231F20"/>
          <w:spacing w:val="-5"/>
        </w:rPr>
        <w:t>03</w:t>
      </w:r>
      <w:r>
        <w:rPr>
          <w:rFonts w:ascii="SimSun" w:hAnsi="SimSun" w:eastAsia="SimSun" w:cs="SimSun"/>
          <w:color w:val="231F20"/>
          <w:spacing w:val="-5"/>
        </w:rPr>
        <w:t>—</w:t>
      </w:r>
      <w:r>
        <w:rPr>
          <w:rFonts w:ascii="Arial" w:hAnsi="Arial" w:eastAsia="Arial" w:cs="Arial"/>
          <w:color w:val="231F20"/>
          <w:spacing w:val="-5"/>
        </w:rPr>
        <w:t>0079</w:t>
      </w:r>
      <w:r>
        <w:rPr>
          <w:rFonts w:ascii="SimSun" w:hAnsi="SimSun" w:eastAsia="SimSun" w:cs="SimSun"/>
          <w:color w:val="231F20"/>
          <w:spacing w:val="-5"/>
        </w:rPr>
        <w:t>—</w:t>
      </w:r>
      <w:r>
        <w:rPr>
          <w:rFonts w:ascii="Arial" w:hAnsi="Arial" w:eastAsia="Arial" w:cs="Arial"/>
          <w:color w:val="231F20"/>
          <w:spacing w:val="-5"/>
        </w:rPr>
        <w:t>10      </w:t>
      </w:r>
      <w:r>
        <w:rPr>
          <w:rFonts w:ascii="Microsoft YaHei" w:hAnsi="Microsoft YaHei" w:eastAsia="Microsoft YaHei" w:cs="Microsoft YaHei"/>
          <w:color w:val="231F20"/>
          <w:spacing w:val="-5"/>
        </w:rPr>
        <w:t>收稿日期：</w:t>
      </w:r>
      <w:r>
        <w:rPr>
          <w:rFonts w:ascii="Arial" w:hAnsi="Arial" w:eastAsia="Arial" w:cs="Arial"/>
          <w:color w:val="231F20"/>
          <w:spacing w:val="-5"/>
        </w:rPr>
        <w:t>2024-03-06</w:t>
      </w:r>
      <w:r>
        <w:rPr>
          <w:rFonts w:ascii="Arial" w:hAnsi="Arial" w:eastAsia="Arial" w:cs="Arial"/>
          <w:color w:val="231F20"/>
          <w:spacing w:val="3"/>
        </w:rPr>
        <w:t xml:space="preserve">     </w:t>
      </w:r>
      <w:r>
        <w:rPr>
          <w:rFonts w:ascii="SimSun" w:hAnsi="SimSun" w:eastAsia="SimSun" w:cs="SimSun"/>
          <w:color w:val="231F20"/>
          <w:spacing w:val="-1"/>
        </w:rPr>
        <w:t>*</w:t>
      </w:r>
      <w:r>
        <w:rPr>
          <w:rFonts w:ascii="Microsoft YaHei" w:hAnsi="Microsoft YaHei" w:eastAsia="Microsoft YaHei" w:cs="Microsoft YaHei"/>
          <w:color w:val="231F20"/>
          <w:spacing w:val="-1"/>
        </w:rPr>
        <w:t>基金项目：</w:t>
      </w:r>
      <w:r>
        <w:rPr>
          <w:color w:val="231F20"/>
          <w:spacing w:val="-1"/>
        </w:rPr>
        <w:t>中国城市和小城镇改革发展中心</w:t>
      </w:r>
      <w:r>
        <w:rPr>
          <w:rFonts w:ascii="Arial" w:hAnsi="Arial" w:eastAsia="Arial" w:cs="Arial"/>
          <w:color w:val="231F20"/>
          <w:spacing w:val="-1"/>
        </w:rPr>
        <w:t>2023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-1"/>
        </w:rPr>
        <w:t>年度重点课题“构建现代化基础设施体系战略研究”（</w:t>
      </w:r>
      <w:r>
        <w:rPr>
          <w:rFonts w:ascii="Arial" w:hAnsi="Arial" w:eastAsia="Arial" w:cs="Arial"/>
          <w:color w:val="231F20"/>
          <w:spacing w:val="-1"/>
        </w:rPr>
        <w:t>2023A01</w:t>
      </w:r>
      <w:r>
        <w:rPr>
          <w:color w:val="231F20"/>
          <w:spacing w:val="-1"/>
        </w:rPr>
        <w:t>）。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3"/>
        </w:rPr>
        <w:t>作者简介：</w:t>
      </w:r>
      <w:r>
        <w:rPr>
          <w:color w:val="231F20"/>
          <w:spacing w:val="-3"/>
        </w:rPr>
        <w:t>张雪原，男，中国城市和小城镇改</w:t>
      </w:r>
      <w:r>
        <w:rPr>
          <w:color w:val="231F20"/>
          <w:spacing w:val="-4"/>
        </w:rPr>
        <w:t>革发展中心高级工程师（北京</w:t>
      </w:r>
      <w:r>
        <w:rPr>
          <w:color w:val="231F20"/>
          <w:spacing w:val="-4"/>
        </w:rPr>
        <w:t xml:space="preserve">  </w:t>
      </w:r>
      <w:r>
        <w:rPr>
          <w:rFonts w:ascii="Arial" w:hAnsi="Arial" w:eastAsia="Arial" w:cs="Arial"/>
          <w:color w:val="231F20"/>
          <w:spacing w:val="-4"/>
        </w:rPr>
        <w:t>100038</w:t>
      </w:r>
      <w:r>
        <w:rPr>
          <w:color w:val="231F20"/>
          <w:spacing w:val="-4"/>
        </w:rPr>
        <w:t>）。</w:t>
      </w:r>
    </w:p>
    <w:p>
      <w:pPr>
        <w:pStyle w:val="BodyText"/>
        <w:ind w:left="1327" w:right="2524" w:firstLine="11"/>
        <w:spacing w:before="28" w:line="356" w:lineRule="auto"/>
        <w:rPr/>
      </w:pPr>
      <w:r>
        <w:rPr>
          <w:color w:val="231F20"/>
          <w:spacing w:val="-5"/>
        </w:rPr>
        <w:t>高国力，男，中国城市和小城镇改革发展中心主任，研究员（北</w:t>
      </w:r>
      <w:r>
        <w:rPr>
          <w:color w:val="231F20"/>
          <w:spacing w:val="-6"/>
        </w:rPr>
        <w:t>京</w:t>
      </w:r>
      <w:r>
        <w:rPr>
          <w:color w:val="231F20"/>
          <w:spacing w:val="-6"/>
        </w:rPr>
        <w:t xml:space="preserve">  </w:t>
      </w:r>
      <w:r>
        <w:rPr>
          <w:rFonts w:ascii="Arial" w:hAnsi="Arial" w:eastAsia="Arial" w:cs="Arial"/>
          <w:color w:val="231F20"/>
          <w:spacing w:val="-6"/>
        </w:rPr>
        <w:t>100038</w:t>
      </w:r>
      <w:r>
        <w:rPr>
          <w:color w:val="231F20"/>
          <w:spacing w:val="-6"/>
        </w:rPr>
        <w:t>）。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周君，女，中国城市和小城镇改革发展中心高级工程</w:t>
      </w:r>
      <w:r>
        <w:rPr>
          <w:color w:val="231F20"/>
          <w:spacing w:val="-4"/>
        </w:rPr>
        <w:t>师（北京</w:t>
      </w:r>
      <w:r>
        <w:rPr>
          <w:color w:val="231F20"/>
          <w:spacing w:val="-4"/>
        </w:rPr>
        <w:t xml:space="preserve">  </w:t>
      </w:r>
      <w:r>
        <w:rPr>
          <w:rFonts w:ascii="Arial" w:hAnsi="Arial" w:eastAsia="Arial" w:cs="Arial"/>
          <w:color w:val="231F20"/>
          <w:spacing w:val="-4"/>
        </w:rPr>
        <w:t>100038</w:t>
      </w:r>
      <w:r>
        <w:rPr>
          <w:color w:val="231F20"/>
          <w:spacing w:val="-4"/>
        </w:rPr>
        <w:t>）。</w:t>
      </w:r>
    </w:p>
    <w:p>
      <w:pPr>
        <w:pStyle w:val="BodyText"/>
        <w:ind w:left="1327" w:right="2614"/>
        <w:spacing w:before="40" w:line="356" w:lineRule="auto"/>
        <w:rPr/>
      </w:pPr>
      <w:r>
        <w:rPr>
          <w:color w:val="231F20"/>
          <w:spacing w:val="-3"/>
        </w:rPr>
        <w:t>王雪娇，女，中国城市和小城镇改革发展中心助理研究员（北京</w:t>
      </w:r>
      <w:r>
        <w:rPr>
          <w:color w:val="231F20"/>
          <w:spacing w:val="-3"/>
        </w:rPr>
        <w:t xml:space="preserve">  </w:t>
      </w:r>
      <w:r>
        <w:rPr>
          <w:rFonts w:ascii="Arial" w:hAnsi="Arial" w:eastAsia="Arial" w:cs="Arial"/>
          <w:color w:val="231F20"/>
          <w:spacing w:val="-3"/>
        </w:rPr>
        <w:t>100038</w:t>
      </w:r>
      <w:r>
        <w:rPr>
          <w:color w:val="231F20"/>
          <w:spacing w:val="-4"/>
        </w:rPr>
        <w:t>）。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王健南，男，中国城市和小城镇改革发展中心工程师（北京</w:t>
      </w:r>
      <w:r>
        <w:rPr>
          <w:color w:val="231F20"/>
          <w:spacing w:val="-4"/>
        </w:rPr>
        <w:t xml:space="preserve">  </w:t>
      </w:r>
      <w:r>
        <w:rPr>
          <w:rFonts w:ascii="Arial" w:hAnsi="Arial" w:eastAsia="Arial" w:cs="Arial"/>
          <w:color w:val="231F20"/>
          <w:spacing w:val="-4"/>
        </w:rPr>
        <w:t>100038</w:t>
      </w:r>
      <w:r>
        <w:rPr>
          <w:color w:val="231F20"/>
          <w:spacing w:val="-4"/>
        </w:rPr>
        <w:t>）。</w:t>
      </w:r>
    </w:p>
    <w:p>
      <w:pPr>
        <w:spacing w:before="32"/>
        <w:rPr/>
      </w:pPr>
      <w:r/>
    </w:p>
    <w:p>
      <w:pPr>
        <w:spacing w:before="32"/>
        <w:rPr/>
      </w:pPr>
      <w:r/>
    </w:p>
    <w:p>
      <w:pPr>
        <w:sectPr>
          <w:footerReference w:type="default" r:id="rId1"/>
          <w:pgSz w:w="12246" w:h="17178"/>
          <w:pgMar w:top="1460" w:right="1247" w:bottom="1157" w:left="1333" w:header="0" w:footer="969" w:gutter="0"/>
          <w:cols w:equalWidth="0" w:num="1">
            <w:col w:w="9666" w:space="0"/>
          </w:cols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left="1969"/>
        <w:spacing w:before="100" w:line="210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8"/>
          <w:w w:val="97"/>
        </w:rPr>
        <w:t>一、引言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87" w:right="320" w:firstLine="423"/>
        <w:spacing w:before="86" w:line="223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推动长江经济带发展是党中央提出的区域重大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战略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。一直以来，长江经济带和沿海经济带共同构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成我国经济发展布局的一级轴线，是我国经济发展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增长的重心所在（陆大道，</w:t>
      </w:r>
      <w:r>
        <w:rPr>
          <w:rFonts w:ascii="Arial" w:hAnsi="Arial" w:eastAsia="Arial" w:cs="Arial"/>
          <w:sz w:val="20"/>
          <w:szCs w:val="20"/>
          <w:color w:val="231F20"/>
          <w:spacing w:val="-5"/>
        </w:rPr>
        <w:t>2014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长江经济带横贯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东中西部，覆盖 </w:t>
      </w:r>
      <w:r>
        <w:rPr>
          <w:rFonts w:ascii="Arial" w:hAnsi="Arial" w:eastAsia="Arial" w:cs="Arial"/>
          <w:sz w:val="20"/>
          <w:szCs w:val="20"/>
          <w:color w:val="231F20"/>
          <w:spacing w:val="-6"/>
        </w:rPr>
        <w:t>11</w:t>
      </w:r>
      <w:r>
        <w:rPr>
          <w:rFonts w:ascii="Arial" w:hAnsi="Arial" w:eastAsia="Arial" w:cs="Arial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个省份，地域广阔，资源丰富，经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济活动频繁，其发展的质量和水平直接关系着全国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经济高质量发展大局（陆大道，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2018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8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但也面临着较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为突出的可持续发展问题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。经过长期的投入，长江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"/>
        <w:spacing w:before="50"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经济带基础设施整体水平实现跨越式提升，有效支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撑了长江经济带的开发保护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。党的二十大报告强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调，要构建现代化基础设施体系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2023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年 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10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月，习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近平总书记在进一步推动长江经济带高质量发展座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谈会上强调，进一步推动长江经济带高质量发展，更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好支撑和服务中国式现代化。这对长江经济带基础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设施体系的构建和优化提出了更高的要求。</w:t>
      </w:r>
    </w:p>
    <w:p>
      <w:pPr>
        <w:ind w:left="2" w:firstLine="419"/>
        <w:spacing w:before="4" w:line="212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基础设施已被证实与区域发展有着密切的关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系，良好的基础设施可以提高生产率并降低生产成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本（</w:t>
      </w:r>
      <w:r>
        <w:rPr>
          <w:rFonts w:ascii="Arial" w:hAnsi="Arial" w:eastAsia="Arial" w:cs="Arial"/>
          <w:sz w:val="20"/>
          <w:szCs w:val="20"/>
          <w:color w:val="231F20"/>
        </w:rPr>
        <w:t>World</w:t>
      </w:r>
      <w:r>
        <w:rPr>
          <w:rFonts w:ascii="Arial" w:hAnsi="Arial" w:eastAsia="Arial" w:cs="Arial"/>
          <w:sz w:val="20"/>
          <w:szCs w:val="20"/>
          <w:color w:val="231F20"/>
          <w:spacing w:val="39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Bank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，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1994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  <w:w w:val="61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也可以通过推动国土资源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开发、完善区经济结构、搭建开放型经济体系筑牢</w:t>
      </w:r>
    </w:p>
    <w:p>
      <w:pPr>
        <w:spacing w:line="212" w:lineRule="auto"/>
        <w:sectPr>
          <w:type w:val="continuous"/>
          <w:pgSz w:w="12246" w:h="17178"/>
          <w:pgMar w:top="1460" w:right="1247" w:bottom="1157" w:left="1333" w:header="0" w:footer="969" w:gutter="0"/>
          <w:cols w:equalWidth="0" w:num="2">
            <w:col w:w="4986" w:space="100"/>
            <w:col w:w="4580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23" w:lineRule="exact"/>
        <w:rPr/>
      </w:pPr>
      <w:r/>
    </w:p>
    <w:p>
      <w:pPr>
        <w:spacing w:line="123" w:lineRule="exact"/>
        <w:sectPr>
          <w:headerReference w:type="default" r:id="rId2"/>
          <w:footerReference w:type="default" r:id="rId3"/>
          <w:pgSz w:w="12246" w:h="17178"/>
          <w:pgMar w:top="1697" w:right="1341" w:bottom="1157" w:left="1247" w:header="1378" w:footer="971" w:gutter="0"/>
          <w:cols w:equalWidth="0" w:num="1">
            <w:col w:w="9657" w:space="0"/>
          </w:cols>
        </w:sectPr>
        <w:rPr/>
      </w:pPr>
    </w:p>
    <w:p>
      <w:pPr>
        <w:ind w:right="154" w:firstLine="18"/>
        <w:spacing w:before="55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展 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石（王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2022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爱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兵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2020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基础设施建设具有扩展活动空间、促进资源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共享和优化生存环境的作用（金凤君，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2001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学者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们从交通运输、新型基础设施、高速公路、特高压输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电、大科学装置等不同细分行业，印证了基础设施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建设对区域发展的重要支撑作用（刘秉镰等，</w:t>
      </w:r>
      <w:r>
        <w:rPr>
          <w:rFonts w:ascii="Arial" w:hAnsi="Arial" w:eastAsia="Arial" w:cs="Arial"/>
          <w:sz w:val="20"/>
          <w:szCs w:val="20"/>
          <w:color w:val="231F20"/>
        </w:rPr>
        <w:t>2005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；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刘冲等，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>2014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；余长林，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>2023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；王贻芳等，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>2020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）。 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对长江经济带，学者们也进行了类似的实证研究，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如长江经济带区域物流与区域经济存在的时空耦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合关系（周楠等，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2022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交通基础设施建设可显著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促进长江经济带各省市经济增长（王磊等，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2018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8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数字基础设施可显著提升长江经济带城市创新质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量（于志慧等，</w:t>
      </w:r>
      <w:r>
        <w:rPr>
          <w:rFonts w:ascii="Arial" w:hAnsi="Arial" w:eastAsia="Arial" w:cs="Arial"/>
          <w:sz w:val="20"/>
          <w:szCs w:val="20"/>
          <w:color w:val="231F20"/>
          <w:spacing w:val="3"/>
        </w:rPr>
        <w:t>2023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）。 对于如何通过优化基础设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施更好支撑长江经济带发展，学界也进行了广泛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研究，如以沿江高铁通道建设促进长江经济带发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展（欧心泉，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2023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进一步增强长江经济带的水利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支撑（马建华，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2014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推动长江经济带综合立体交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通走廊绿色发展等（黄成等，</w:t>
      </w:r>
      <w:r>
        <w:rPr>
          <w:rFonts w:ascii="Arial" w:hAnsi="Arial" w:eastAsia="Arial" w:cs="Arial"/>
          <w:sz w:val="20"/>
          <w:szCs w:val="20"/>
          <w:color w:val="231F20"/>
          <w:spacing w:val="3"/>
        </w:rPr>
        <w:t>2018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）。 从政策实践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层面来看，</w:t>
      </w:r>
      <w:r>
        <w:rPr>
          <w:rFonts w:ascii="Arial" w:hAnsi="Arial" w:eastAsia="Arial" w:cs="Arial"/>
          <w:sz w:val="20"/>
          <w:szCs w:val="20"/>
          <w:color w:val="231F20"/>
          <w:spacing w:val="-4"/>
        </w:rPr>
        <w:t>2016</w:t>
      </w:r>
      <w:r>
        <w:rPr>
          <w:rFonts w:ascii="Arial" w:hAnsi="Arial" w:eastAsia="Arial" w:cs="Arial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4"/>
        </w:rPr>
        <w:t>9</w:t>
      </w:r>
      <w:r>
        <w:rPr>
          <w:rFonts w:ascii="Arial" w:hAnsi="Arial" w:eastAsia="Arial" w:cs="Arial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月，中共中央、国务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院印发《长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江经济带发展规划纲要》，将依托长江黄金水道建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设综合立体交通走廊作为一项主要任务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</w:t>
      </w:r>
      <w:r>
        <w:rPr>
          <w:rFonts w:ascii="Arial" w:hAnsi="Arial" w:eastAsia="Arial" w:cs="Arial"/>
          <w:sz w:val="20"/>
          <w:szCs w:val="20"/>
          <w:color w:val="231F20"/>
          <w:spacing w:val="11"/>
        </w:rPr>
        <w:t>2014</w:t>
      </w:r>
      <w:r>
        <w:rPr>
          <w:rFonts w:ascii="Arial" w:hAnsi="Arial" w:eastAsia="Arial" w:cs="Arial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国务院印发的《长江经济带综合立体交通走廊规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划（</w:t>
      </w:r>
      <w:r>
        <w:rPr>
          <w:rFonts w:ascii="Arial" w:hAnsi="Arial" w:eastAsia="Arial" w:cs="Arial"/>
          <w:sz w:val="20"/>
          <w:szCs w:val="20"/>
          <w:color w:val="231F20"/>
          <w:spacing w:val="-9"/>
        </w:rPr>
        <w:t>2014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—</w:t>
      </w:r>
      <w:r>
        <w:rPr>
          <w:rFonts w:ascii="Arial" w:hAnsi="Arial" w:eastAsia="Arial" w:cs="Arial"/>
          <w:sz w:val="20"/>
          <w:szCs w:val="20"/>
          <w:color w:val="231F20"/>
          <w:spacing w:val="-9"/>
        </w:rPr>
        <w:t>2020</w:t>
      </w:r>
      <w:r>
        <w:rPr>
          <w:rFonts w:ascii="Arial" w:hAnsi="Arial" w:eastAsia="Arial" w:cs="Arial"/>
          <w:sz w:val="20"/>
          <w:szCs w:val="20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年）》，</w:t>
      </w:r>
      <w:r>
        <w:rPr>
          <w:rFonts w:ascii="Arial" w:hAnsi="Arial" w:eastAsia="Arial" w:cs="Arial"/>
          <w:sz w:val="20"/>
          <w:szCs w:val="20"/>
          <w:color w:val="231F20"/>
          <w:spacing w:val="-9"/>
        </w:rPr>
        <w:t>2021</w:t>
      </w:r>
      <w:r>
        <w:rPr>
          <w:rFonts w:ascii="Arial" w:hAnsi="Arial" w:eastAsia="Arial" w:cs="Arial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年推动长江经济带发展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领导小组办公室印发的《“十四五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”长江经济带综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合交通运输体系规划》，均就长江经济带交通基础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设施发展进行了统筹规划安排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。综上所述，现有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文献和政策实施提供了丰富的理论和实践经验，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但针对长江经济带现代化基础设施体系的整体研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究仍较为欠缺。</w:t>
      </w:r>
    </w:p>
    <w:p>
      <w:pPr>
        <w:ind w:left="1" w:right="144" w:firstLine="424"/>
        <w:spacing w:before="36" w:line="22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实践中，各类基础设施通过协同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、竞争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、替代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等相互作用会形成不可分割的整体，且与自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然地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7"/>
        </w:rPr>
        <w:t>理和经济社会特征高度耦合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7"/>
        </w:rPr>
        <w:t>，如果统筹考虑不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，就会出现基础设施建设之间缺乏配合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、忽视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环境影响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、过度超前或滞后于经济社会发展等问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。党的二十大报告将坚持系统观念视为习近平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新时代中国特色社会主义的世界观方法论之一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因此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，有必要跳出传统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、孤立的基础设施建设思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路，对长江经济带基础设施进行系统谋划，重新思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考长江经济带到底需要什么样的基础设施体系，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如何确保基础设施建设与长江经济带经济社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会发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展相适应，与长江流域生态环境相协调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。基于此，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本文将尝试探究长江经济带基础设施体系的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内在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04" w:right="76"/>
        <w:spacing w:before="51" w:line="233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逻辑，系统解析长江经济带现代化基础设施的特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殊需求，提出具有针对性的对策建议，以期进一步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推动长江经济带高质量发展。</w:t>
      </w:r>
    </w:p>
    <w:p>
      <w:pPr>
        <w:ind w:left="1553" w:right="146" w:hanging="1369"/>
        <w:spacing w:before="299" w:line="217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二、基于系统思维优化长江经济带基础设施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体系的内在逻辑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03" w:right="76" w:firstLine="423"/>
        <w:spacing w:before="86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长江经济带基础设施体系是一个开放的复杂系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统，其内部各子系统之间、其与外部环境之间存在的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大量相互作用关系构成了该系统的结构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。基于系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统思维优化长江经济带基础设施体系，有必要明晰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其系统作用机理，进而找出系统优化的关键关系。</w:t>
      </w:r>
    </w:p>
    <w:p>
      <w:pPr>
        <w:pStyle w:val="BodyText"/>
        <w:ind w:left="543"/>
        <w:spacing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1.</w:t>
      </w:r>
      <w:r>
        <w:rPr>
          <w:sz w:val="20"/>
          <w:szCs w:val="20"/>
          <w:color w:val="231F20"/>
          <w:spacing w:val="7"/>
        </w:rPr>
        <w:t>长江经济带基础设施体系的系统机理</w:t>
      </w:r>
    </w:p>
    <w:p>
      <w:pPr>
        <w:ind w:firstLine="522"/>
        <w:spacing w:before="63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美国关键基础设施保护总统委员会（</w:t>
      </w:r>
      <w:r>
        <w:rPr>
          <w:rFonts w:ascii="Arial" w:hAnsi="Arial" w:eastAsia="Arial" w:cs="Arial"/>
          <w:sz w:val="20"/>
          <w:szCs w:val="20"/>
          <w:color w:val="231F20"/>
        </w:rPr>
        <w:t>PCCIP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（ </w:t>
      </w:r>
      <w:r>
        <w:rPr>
          <w:rFonts w:ascii="Arial" w:hAnsi="Arial" w:eastAsia="Arial" w:cs="Arial"/>
          <w:sz w:val="20"/>
          <w:szCs w:val="20"/>
          <w:color w:val="231F20"/>
          <w:spacing w:val="7"/>
        </w:rPr>
        <w:t>1997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）对基础设施的定义是为经济社会平稳运行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4"/>
        </w:rPr>
        <w:t>提供基本产品和服务相互依赖的网络和系统框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。长江经济带基础设施体系可视为由多个基础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设施子系统组合而成的复杂系统，与外部环境形成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多层嵌套的层次结构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。长江经济带基础设施体系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可视为长江经济带地域系统的一部分，长江流域资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源环境构成下垫面，依托长江资源开发形成的呈带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状分布的经济社会活动构成上层建筑（见图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为基础层的基础设施与长江经济带的经济社会活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动、资源环境之间存在复杂的相互作用关系，如大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量资源从流域生态环境输入到基础设施中，再从基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础设施输入到经济社会活动中；每一项基础设施的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建设本身都属于开发行为，与流域资源环境存在竞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争关系，不可避免会对环境产生负面影响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。长江经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济带基础设施体系由交通、能源、水利、新型基础设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施等子系统所构成，各类基础设施之间通过频繁的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“输入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”和“输出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”形成复杂的相互依赖关系，如能源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系统依赖交通系统供给石油、煤炭、天然气等原料，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交通系统依靠能源系统提供动力燃料以及照明、信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号灯等用电设施（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Rinaldi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et</w:t>
      </w:r>
      <w:r>
        <w:rPr>
          <w:rFonts w:ascii="Arial" w:hAnsi="Arial" w:eastAsia="Arial" w:cs="Arial"/>
          <w:sz w:val="20"/>
          <w:szCs w:val="20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al.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2001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  <w:w w:val="61"/>
        </w:rPr>
        <w:t>）（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见图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将各行政单元看作子系统，各行政单元的基础设施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之间也存在着频繁的输入输出行为，如工业原材料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4"/>
        </w:rPr>
        <w:t>和工业产品在交通物流体系中的跨行政单元运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因此，基础设施体系的优化，决不能采取单纯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的就设施论设施思路，应将其与长江经济带的资源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环境变化和经济社会发展特征紧密结合起来。</w:t>
      </w:r>
    </w:p>
    <w:p>
      <w:pPr>
        <w:pStyle w:val="BodyText"/>
        <w:ind w:left="526"/>
        <w:spacing w:before="11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2.</w:t>
      </w:r>
      <w:r>
        <w:rPr>
          <w:sz w:val="20"/>
          <w:szCs w:val="20"/>
          <w:color w:val="231F20"/>
          <w:spacing w:val="7"/>
        </w:rPr>
        <w:t>长江经济带基础设施体系优化模式</w:t>
      </w:r>
    </w:p>
    <w:p>
      <w:pPr>
        <w:ind w:left="526"/>
        <w:spacing w:before="76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position w:val="-1"/>
        </w:rPr>
        <w:t>长江经济带基础设施体系优化包含三个基本</w:t>
      </w:r>
    </w:p>
    <w:p>
      <w:pPr>
        <w:spacing w:line="204" w:lineRule="exact"/>
        <w:sectPr>
          <w:type w:val="continuous"/>
          <w:pgSz w:w="12246" w:h="17178"/>
          <w:pgMar w:top="1697" w:right="1341" w:bottom="1157" w:left="1247" w:header="1378" w:footer="971" w:gutter="0"/>
          <w:cols w:equalWidth="0" w:num="2">
            <w:col w:w="4800" w:space="100"/>
            <w:col w:w="4758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81" w:lineRule="exact"/>
        <w:rPr/>
      </w:pPr>
      <w:r/>
    </w:p>
    <w:p>
      <w:pPr>
        <w:spacing w:line="181" w:lineRule="exact"/>
        <w:sectPr>
          <w:headerReference w:type="default" r:id="rId4"/>
          <w:footerReference w:type="default" r:id="rId5"/>
          <w:pgSz w:w="12246" w:h="17178"/>
          <w:pgMar w:top="1686" w:right="1184" w:bottom="1157" w:left="1417" w:header="1367" w:footer="971" w:gutter="0"/>
          <w:cols w:equalWidth="0" w:num="1">
            <w:col w:w="9645" w:space="0"/>
          </w:cols>
        </w:sectPr>
        <w:rPr/>
      </w:pPr>
    </w:p>
    <w:p>
      <w:pPr>
        <w:spacing w:before="2" w:line="5348" w:lineRule="exact"/>
        <w:rPr/>
      </w:pPr>
      <w:r>
        <w:rPr>
          <w:position w:val="-106"/>
        </w:rPr>
        <w:drawing>
          <wp:inline distT="0" distB="0" distL="0" distR="0">
            <wp:extent cx="2949045" cy="33961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49045" cy="33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"/>
        <w:spacing w:line="237" w:lineRule="auto"/>
        <w:rPr/>
      </w:pPr>
      <w:r>
        <w:rPr>
          <w:color w:val="231F20"/>
          <w:spacing w:val="7"/>
        </w:rPr>
        <w:t>图</w:t>
      </w:r>
      <w:r>
        <w:rPr>
          <w:color w:val="231F20"/>
          <w:spacing w:val="-42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1</w:t>
      </w:r>
      <w:r>
        <w:rPr>
          <w:rFonts w:ascii="Arial" w:hAnsi="Arial" w:eastAsia="Arial" w:cs="Arial"/>
          <w:color w:val="231F20"/>
          <w:spacing w:val="1"/>
        </w:rPr>
        <w:t xml:space="preserve">    </w:t>
      </w:r>
      <w:r>
        <w:rPr>
          <w:color w:val="231F20"/>
          <w:spacing w:val="7"/>
        </w:rPr>
        <w:t>长江经济带基础设施体系与经济带其他子系</w:t>
      </w:r>
      <w:r>
        <w:rPr>
          <w:color w:val="231F20"/>
          <w:spacing w:val="6"/>
        </w:rPr>
        <w:t>统及外部</w:t>
      </w:r>
    </w:p>
    <w:p>
      <w:pPr>
        <w:pStyle w:val="BodyText"/>
        <w:ind w:left="367" w:right="1949" w:firstLine="1330"/>
        <w:spacing w:before="89" w:line="306" w:lineRule="auto"/>
        <w:rPr>
          <w:rFonts w:ascii="SimSun" w:hAnsi="SimSun" w:eastAsia="SimSun" w:cs="SimSun"/>
        </w:rPr>
      </w:pPr>
      <w:r>
        <w:rPr>
          <w:color w:val="231F20"/>
          <w:spacing w:val="9"/>
        </w:rPr>
        <w:t>环境的作用关系</w:t>
      </w:r>
      <w:r>
        <w:rPr>
          <w:color w:val="231F20"/>
        </w:rPr>
        <w:t xml:space="preserve"> </w:t>
      </w:r>
      <w:r>
        <w:rPr>
          <w:rFonts w:ascii="SimSun" w:hAnsi="SimSun" w:eastAsia="SimSun" w:cs="SimSun"/>
          <w:color w:val="231F20"/>
          <w:spacing w:val="1"/>
        </w:rPr>
        <w:t>资料来源：作者自行绘制。</w:t>
      </w:r>
    </w:p>
    <w:p>
      <w:pPr>
        <w:ind w:firstLine="361"/>
        <w:spacing w:before="131" w:line="2981" w:lineRule="exact"/>
        <w:rPr/>
      </w:pPr>
      <w:r>
        <w:rPr>
          <w:position w:val="-59"/>
        </w:rPr>
        <w:pict>
          <v:group id="_x0000_s8" style="mso-position-vertical-relative:line;mso-position-horizontal-relative:char;width:198.6pt;height:149.1pt;" filled="false" stroked="false" coordsize="3972,2982" coordorigin="0,0">
            <v:shape id="_x0000_s10" style="position:absolute;left:0;top:0;width:3972;height:2982;" filled="false" stroked="false" type="#_x0000_t75">
              <v:imagedata o:title="" r:id="rId7"/>
            </v:shape>
            <v:shape id="_x0000_s12" style="position:absolute;left:-20;top:-20;width:4012;height:30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723" w:right="1137" w:hanging="736"/>
                      <w:spacing w:before="56" w:line="180" w:lineRule="auto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4"/>
                      </w:rPr>
                      <w:t>运送石油和煤炭等原料，提供应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9"/>
                        <w:w w:val="101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8"/>
                      </w:rPr>
                      <w:t>急服务</w:t>
                    </w:r>
                  </w:p>
                  <w:p>
                    <w:pPr>
                      <w:ind w:left="1391" w:right="1241" w:hanging="210"/>
                      <w:spacing w:before="204" w:line="182" w:lineRule="auto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2"/>
                      </w:rPr>
                      <w:t>供给动力燃料，以及照明、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9"/>
                      </w:rPr>
                      <w:t>信号灯等用电设施</w:t>
                    </w:r>
                  </w:p>
                  <w:p>
                    <w:pPr>
                      <w:spacing w:line="27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654" w:right="1380" w:hanging="278"/>
                      <w:spacing w:before="56" w:line="182" w:lineRule="auto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9"/>
                      </w:rPr>
                      <w:t>空间邻近时产生故障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9"/>
                      </w:rPr>
                      <w:t>维修干扰等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58"/>
        <w:spacing w:before="79" w:line="225" w:lineRule="exact"/>
        <w:rPr/>
      </w:pPr>
      <w:r>
        <w:rPr>
          <w:color w:val="231F20"/>
          <w:spacing w:val="8"/>
          <w:position w:val="1"/>
        </w:rPr>
        <w:t>图</w:t>
      </w:r>
      <w:r>
        <w:rPr>
          <w:rFonts w:ascii="Arial" w:hAnsi="Arial" w:eastAsia="Arial" w:cs="Arial"/>
          <w:color w:val="231F20"/>
          <w:spacing w:val="8"/>
          <w:position w:val="1"/>
        </w:rPr>
        <w:t>2</w:t>
      </w:r>
      <w:r>
        <w:rPr>
          <w:rFonts w:ascii="Arial" w:hAnsi="Arial" w:eastAsia="Arial" w:cs="Arial"/>
          <w:color w:val="231F20"/>
          <w:spacing w:val="4"/>
          <w:position w:val="1"/>
        </w:rPr>
        <w:t xml:space="preserve">    </w:t>
      </w:r>
      <w:r>
        <w:rPr>
          <w:color w:val="231F20"/>
          <w:spacing w:val="8"/>
          <w:position w:val="1"/>
        </w:rPr>
        <w:t>长江经济带基础设施体系内部子系统相互作用关系</w:t>
      </w:r>
    </w:p>
    <w:p>
      <w:pPr>
        <w:pStyle w:val="BodyText"/>
        <w:ind w:left="1471"/>
        <w:spacing w:before="89" w:line="231" w:lineRule="exact"/>
        <w:rPr/>
      </w:pPr>
      <w:r>
        <w:rPr>
          <w:color w:val="231F20"/>
          <w:spacing w:val="6"/>
          <w:position w:val="1"/>
        </w:rPr>
        <w:t>（以交通—能源为例）</w:t>
      </w:r>
    </w:p>
    <w:p>
      <w:pPr>
        <w:ind w:left="367"/>
        <w:spacing w:before="63"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1"/>
          <w:position w:val="1"/>
        </w:rPr>
        <w:t>资料来源：作者自行绘制。</w:t>
      </w:r>
    </w:p>
    <w:p>
      <w:pPr>
        <w:ind w:left="2" w:right="320" w:firstLine="17"/>
        <w:spacing w:before="162" w:line="229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问题，一是优化内部交通、能源、水利、新基建等子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系统之间的组织，二是优化各行政单元之间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的组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织，三是优化基础设施体系对长江经济带的支撑作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。基础设施体系对长江经济带的支撑作用，应主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要体现在对其流域资源环境、流域经济发展以及开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放合作等功能的支持上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。长江经济带作为一个相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对独立的系统，基础设施体系要与流域资源环境以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及经济社会活动达成最佳适配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。同时，长江经济带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与全国乃至全球系统存在密切的物质、能量和信息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交换，基础设施同样要在频繁的输入和输出中发挥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媒介作用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。综上，长江经济带基础设施体系的系统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63" w:firstLine="3"/>
        <w:spacing w:before="3" w:line="236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优化需重点处理好五个方面的关系：基础设施与流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域资源环境的关系，基础设施与经济带经济社会活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动的关系，长江经济带基础设施与国家及国际基础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设施的联通关系，沿江 </w:t>
      </w:r>
      <w:r>
        <w:rPr>
          <w:rFonts w:ascii="Arial" w:hAnsi="Arial" w:eastAsia="Arial" w:cs="Arial"/>
          <w:sz w:val="20"/>
          <w:szCs w:val="20"/>
          <w:color w:val="231F20"/>
          <w:spacing w:val="11"/>
        </w:rPr>
        <w:t>11</w:t>
      </w:r>
      <w:r>
        <w:rPr>
          <w:rFonts w:ascii="Arial" w:hAnsi="Arial" w:eastAsia="Arial" w:cs="Arial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省市基础设施的协作关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系，各类设施间的竞争协同关系（以下简称“五个关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系”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  <w:w w:val="24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具体如图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9"/>
        </w:rPr>
        <w:t>3</w:t>
      </w:r>
      <w:r>
        <w:rPr>
          <w:rFonts w:ascii="Arial" w:hAnsi="Arial" w:eastAsia="Arial" w:cs="Arial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所示。</w:t>
      </w:r>
    </w:p>
    <w:p>
      <w:pPr>
        <w:ind w:firstLine="43"/>
        <w:spacing w:before="67" w:line="1900" w:lineRule="exact"/>
        <w:rPr/>
      </w:pPr>
      <w:r>
        <w:rPr>
          <w:position w:val="-37"/>
        </w:rPr>
        <w:drawing>
          <wp:inline distT="0" distB="0" distL="0" distR="0">
            <wp:extent cx="2880360" cy="120643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0360" cy="120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02" w:right="348" w:hanging="54"/>
        <w:spacing w:before="111" w:line="329" w:lineRule="auto"/>
        <w:rPr>
          <w:rFonts w:ascii="SimSun" w:hAnsi="SimSun" w:eastAsia="SimSun" w:cs="SimSun"/>
        </w:rPr>
      </w:pPr>
      <w:r>
        <w:rPr>
          <w:color w:val="231F20"/>
          <w:spacing w:val="8"/>
        </w:rPr>
        <w:t>图</w:t>
      </w:r>
      <w:r>
        <w:rPr>
          <w:rFonts w:ascii="Arial" w:hAnsi="Arial" w:eastAsia="Arial" w:cs="Arial"/>
          <w:color w:val="231F20"/>
          <w:spacing w:val="8"/>
        </w:rPr>
        <w:t>3</w:t>
      </w:r>
      <w:r>
        <w:rPr>
          <w:rFonts w:ascii="Arial" w:hAnsi="Arial" w:eastAsia="Arial" w:cs="Arial"/>
          <w:color w:val="231F20"/>
          <w:spacing w:val="3"/>
        </w:rPr>
        <w:t xml:space="preserve">    </w:t>
      </w:r>
      <w:r>
        <w:rPr>
          <w:color w:val="231F20"/>
          <w:spacing w:val="8"/>
        </w:rPr>
        <w:t>长江经济带基础设施体系优化研究的基本对象</w:t>
      </w:r>
      <w:r>
        <w:rPr>
          <w:color w:val="231F20"/>
          <w:spacing w:val="2"/>
        </w:rPr>
        <w:t xml:space="preserve"> </w:t>
      </w:r>
      <w:r>
        <w:rPr>
          <w:rFonts w:ascii="SimSun" w:hAnsi="SimSun" w:eastAsia="SimSun" w:cs="SimSun"/>
          <w:color w:val="231F20"/>
          <w:spacing w:val="1"/>
        </w:rPr>
        <w:t>资料来源：作者自行绘制。</w:t>
      </w:r>
    </w:p>
    <w:p>
      <w:pPr>
        <w:ind w:left="207"/>
        <w:spacing w:before="302" w:line="209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三、长江经济带基础设施建设的现状问题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1" w:firstLine="423"/>
        <w:spacing w:before="87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长江经济带上升为国家战略以来，沿江基础设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施建设取得长足进步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。从数量上来看，长江经济带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在全国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21.4%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的国土面积上，布局了全国约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40%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基础设施，水利、航运等基础设施水平更是在全国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遥遥领先（见表 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）。 从质量上看，长江黄金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水道效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益突出，长江经济带综合立体交通走廊基本形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成，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流域水工程统一联合调度能力不断增强，清洁能源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生产消费占比不断提高，中国天眼等大科学装置量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质齐升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，多式联运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、智慧水务等融合形态不断出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。总体来看，长江经济带基础设施建设取得巨大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成效，但与系统优化的需求相比，还存在以下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5</w:t>
      </w:r>
      <w:r>
        <w:rPr>
          <w:rFonts w:ascii="Arial" w:hAnsi="Arial" w:eastAsia="Arial" w:cs="Arial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个方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面的不协调性。</w:t>
      </w:r>
    </w:p>
    <w:p>
      <w:pPr>
        <w:pStyle w:val="BodyText"/>
        <w:ind w:left="890"/>
        <w:spacing w:line="224" w:lineRule="exact"/>
        <w:rPr/>
      </w:pPr>
      <w:r>
        <w:rPr>
          <w:color w:val="231F20"/>
          <w:spacing w:val="6"/>
          <w:position w:val="1"/>
        </w:rPr>
        <w:t>表</w:t>
      </w:r>
      <w:r>
        <w:rPr>
          <w:color w:val="231F20"/>
          <w:spacing w:val="-38"/>
          <w:position w:val="1"/>
        </w:rPr>
        <w:t xml:space="preserve"> </w:t>
      </w:r>
      <w:r>
        <w:rPr>
          <w:rFonts w:ascii="Arial" w:hAnsi="Arial" w:eastAsia="Arial" w:cs="Arial"/>
          <w:color w:val="231F20"/>
          <w:spacing w:val="6"/>
          <w:position w:val="1"/>
        </w:rPr>
        <w:t>1</w:t>
      </w:r>
      <w:r>
        <w:rPr>
          <w:rFonts w:ascii="Arial" w:hAnsi="Arial" w:eastAsia="Arial" w:cs="Arial"/>
          <w:color w:val="231F20"/>
          <w:spacing w:val="1"/>
          <w:position w:val="1"/>
        </w:rPr>
        <w:t xml:space="preserve">    </w:t>
      </w:r>
      <w:r>
        <w:rPr>
          <w:color w:val="231F20"/>
          <w:spacing w:val="6"/>
          <w:position w:val="1"/>
        </w:rPr>
        <w:t>长江经济带基础设施基本情况</w:t>
      </w:r>
    </w:p>
    <w:p>
      <w:pPr>
        <w:spacing w:line="63" w:lineRule="exact"/>
        <w:rPr/>
      </w:pPr>
      <w:r/>
    </w:p>
    <w:tbl>
      <w:tblPr>
        <w:tblStyle w:val="TableNormal"/>
        <w:tblW w:w="457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81"/>
        <w:gridCol w:w="1580"/>
        <w:gridCol w:w="847"/>
        <w:gridCol w:w="847"/>
        <w:gridCol w:w="817"/>
      </w:tblGrid>
      <w:tr>
        <w:trPr>
          <w:trHeight w:val="506" w:hRule="atLeast"/>
        </w:trPr>
        <w:tc>
          <w:tcPr>
            <w:tcW w:w="481" w:type="dxa"/>
            <w:vAlign w:val="top"/>
            <w:tcBorders>
              <w:left w:val="nil"/>
              <w:top w:val="single" w:color="231F20" w:sz="6" w:space="0"/>
            </w:tcBorders>
          </w:tcPr>
          <w:p>
            <w:pPr>
              <w:pStyle w:val="TableText"/>
              <w:ind w:left="64"/>
              <w:spacing w:before="164" w:line="221" w:lineRule="auto"/>
              <w:rPr/>
            </w:pPr>
            <w:r>
              <w:rPr>
                <w:color w:val="231F20"/>
                <w:spacing w:val="7"/>
              </w:rPr>
              <w:t>领域</w:t>
            </w:r>
          </w:p>
        </w:tc>
        <w:tc>
          <w:tcPr>
            <w:tcW w:w="1580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613"/>
              <w:spacing w:before="163" w:line="221" w:lineRule="auto"/>
              <w:rPr/>
            </w:pPr>
            <w:r>
              <w:rPr>
                <w:color w:val="231F20"/>
                <w:spacing w:val="7"/>
              </w:rPr>
              <w:t>指标</w:t>
            </w:r>
          </w:p>
        </w:tc>
        <w:tc>
          <w:tcPr>
            <w:tcW w:w="847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43"/>
              <w:spacing w:before="163" w:line="223" w:lineRule="auto"/>
              <w:rPr/>
            </w:pPr>
            <w:r>
              <w:rPr>
                <w:color w:val="231F20"/>
                <w:spacing w:val="8"/>
              </w:rPr>
              <w:t>单位</w:t>
            </w:r>
          </w:p>
        </w:tc>
        <w:tc>
          <w:tcPr>
            <w:tcW w:w="847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45"/>
              <w:spacing w:before="165" w:line="219" w:lineRule="auto"/>
              <w:rPr/>
            </w:pPr>
            <w:r>
              <w:rPr>
                <w:rFonts w:ascii="Arial" w:hAnsi="Arial" w:eastAsia="Arial" w:cs="Arial"/>
                <w:color w:val="231F20"/>
                <w:spacing w:val="-4"/>
              </w:rPr>
              <w:t>2022</w:t>
            </w:r>
            <w:r>
              <w:rPr>
                <w:rFonts w:ascii="Arial" w:hAnsi="Arial" w:eastAsia="Arial" w:cs="Arial"/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4"/>
              </w:rPr>
              <w:t>年</w:t>
            </w:r>
          </w:p>
        </w:tc>
        <w:tc>
          <w:tcPr>
            <w:tcW w:w="817" w:type="dxa"/>
            <w:vAlign w:val="top"/>
            <w:tcBorders>
              <w:right w:val="nil"/>
              <w:top w:val="single" w:color="231F20" w:sz="6" w:space="0"/>
            </w:tcBorders>
          </w:tcPr>
          <w:p>
            <w:pPr>
              <w:pStyle w:val="TableText"/>
              <w:ind w:left="86" w:firstLine="78"/>
              <w:spacing w:before="54"/>
              <w:rPr/>
            </w:pPr>
            <w:r>
              <w:rPr>
                <w:color w:val="231F20"/>
              </w:rPr>
              <w:t>占全国  </w:t>
            </w:r>
            <w:r>
              <w:rPr>
                <w:color w:val="231F20"/>
                <w:spacing w:val="-21"/>
              </w:rPr>
              <w:t>比重（</w:t>
            </w:r>
            <w:r>
              <w:rPr>
                <w:rFonts w:ascii="Arial" w:hAnsi="Arial" w:eastAsia="Arial" w:cs="Arial"/>
                <w:color w:val="231F20"/>
                <w:spacing w:val="-21"/>
              </w:rPr>
              <w:t>%</w:t>
            </w:r>
            <w:r>
              <w:rPr>
                <w:color w:val="231F20"/>
                <w:spacing w:val="-21"/>
              </w:rPr>
              <w:t>）</w:t>
            </w:r>
          </w:p>
        </w:tc>
      </w:tr>
      <w:tr>
        <w:trPr>
          <w:trHeight w:val="871" w:hRule="atLeast"/>
        </w:trPr>
        <w:tc>
          <w:tcPr>
            <w:tcW w:w="481" w:type="dxa"/>
            <w:vAlign w:val="top"/>
            <w:tcBorders>
              <w:left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5" w:line="219" w:lineRule="auto"/>
              <w:rPr/>
            </w:pPr>
            <w:r>
              <w:rPr>
                <w:color w:val="231F20"/>
                <w:spacing w:val="8"/>
              </w:rPr>
              <w:t>交通</w:t>
            </w:r>
          </w:p>
        </w:tc>
        <w:tc>
          <w:tcPr>
            <w:tcW w:w="1580" w:type="dxa"/>
            <w:vAlign w:val="top"/>
          </w:tcPr>
          <w:p>
            <w:pPr>
              <w:pStyle w:val="TableText"/>
              <w:ind w:left="251"/>
              <w:spacing w:before="57" w:line="222" w:lineRule="auto"/>
              <w:rPr/>
            </w:pPr>
            <w:r>
              <w:rPr>
                <w:color w:val="231F20"/>
                <w:spacing w:val="9"/>
              </w:rPr>
              <w:t>铁路营业里程</w:t>
            </w:r>
          </w:p>
          <w:p>
            <w:pPr>
              <w:pStyle w:val="TableText"/>
              <w:ind w:left="270"/>
              <w:spacing w:before="88" w:line="221" w:lineRule="auto"/>
              <w:rPr/>
            </w:pPr>
            <w:r>
              <w:rPr>
                <w:color w:val="231F20"/>
                <w:spacing w:val="6"/>
              </w:rPr>
              <w:t>内河航道里程</w:t>
            </w:r>
          </w:p>
          <w:p>
            <w:pPr>
              <w:pStyle w:val="TableText"/>
              <w:ind w:left="429"/>
              <w:spacing w:before="90" w:line="222" w:lineRule="auto"/>
              <w:rPr/>
            </w:pPr>
            <w:r>
              <w:rPr>
                <w:color w:val="231F20"/>
                <w:spacing w:val="9"/>
              </w:rPr>
              <w:t>公路里程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247" w:right="240"/>
              <w:spacing w:before="59" w:line="290" w:lineRule="auto"/>
              <w:jc w:val="both"/>
              <w:rPr/>
            </w:pPr>
            <w:r>
              <w:rPr>
                <w:color w:val="231F20"/>
                <w:spacing w:val="6"/>
              </w:rPr>
              <w:t>千米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千米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千米</w:t>
            </w:r>
          </w:p>
        </w:tc>
        <w:tc>
          <w:tcPr>
            <w:tcW w:w="847" w:type="dxa"/>
            <w:vAlign w:val="top"/>
          </w:tcPr>
          <w:p>
            <w:pPr>
              <w:ind w:left="198"/>
              <w:spacing w:before="81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4"/>
              </w:rPr>
              <w:t>48520</w:t>
            </w:r>
          </w:p>
          <w:p>
            <w:pPr>
              <w:ind w:left="201"/>
              <w:spacing w:before="133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90937</w:t>
            </w:r>
          </w:p>
          <w:p>
            <w:pPr>
              <w:ind w:left="111"/>
              <w:spacing w:before="131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2404434</w:t>
            </w:r>
          </w:p>
        </w:tc>
        <w:tc>
          <w:tcPr>
            <w:tcW w:w="817" w:type="dxa"/>
            <w:vAlign w:val="top"/>
            <w:tcBorders>
              <w:right w:val="nil"/>
            </w:tcBorders>
          </w:tcPr>
          <w:p>
            <w:pPr>
              <w:ind w:left="251" w:right="250" w:firstLine="5"/>
              <w:spacing w:before="83" w:line="318" w:lineRule="auto"/>
              <w:jc w:val="both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6"/>
              </w:rPr>
              <w:t>31.3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71.1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44.9</w:t>
            </w:r>
          </w:p>
        </w:tc>
      </w:tr>
      <w:tr>
        <w:trPr>
          <w:trHeight w:val="800" w:hRule="atLeast"/>
        </w:trPr>
        <w:tc>
          <w:tcPr>
            <w:tcW w:w="481" w:type="dxa"/>
            <w:vAlign w:val="top"/>
            <w:tcBorders>
              <w:left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56" w:line="219" w:lineRule="auto"/>
              <w:rPr/>
            </w:pPr>
            <w:r>
              <w:rPr>
                <w:color w:val="231F20"/>
                <w:spacing w:val="6"/>
              </w:rPr>
              <w:t>能源</w:t>
            </w:r>
          </w:p>
        </w:tc>
        <w:tc>
          <w:tcPr>
            <w:tcW w:w="1580" w:type="dxa"/>
            <w:vAlign w:val="top"/>
          </w:tcPr>
          <w:p>
            <w:pPr>
              <w:pStyle w:val="TableText"/>
              <w:ind w:left="252"/>
              <w:spacing w:before="61" w:line="220" w:lineRule="auto"/>
              <w:rPr/>
            </w:pPr>
            <w:r>
              <w:rPr>
                <w:color w:val="231F20"/>
                <w:spacing w:val="9"/>
              </w:rPr>
              <w:t>发电装机容量</w:t>
            </w:r>
          </w:p>
          <w:p>
            <w:pPr>
              <w:pStyle w:val="TableText"/>
              <w:ind w:left="177" w:right="146" w:hanging="23"/>
              <w:spacing w:before="89" w:line="232" w:lineRule="auto"/>
              <w:rPr/>
            </w:pPr>
            <w:r>
              <w:rPr>
                <w:rFonts w:ascii="Arial" w:hAnsi="Arial" w:eastAsia="Arial" w:cs="Arial"/>
                <w:color w:val="231F20"/>
                <w:spacing w:val="4"/>
              </w:rPr>
              <w:t>35</w:t>
            </w:r>
            <w:r>
              <w:rPr>
                <w:rFonts w:ascii="Arial" w:hAnsi="Arial" w:eastAsia="Arial" w:cs="Arial"/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4"/>
              </w:rPr>
              <w:t>千伏及以上输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电线路回路长度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247" w:right="150" w:hanging="92"/>
              <w:spacing w:before="64" w:line="394" w:lineRule="auto"/>
              <w:rPr/>
            </w:pPr>
            <w:r>
              <w:rPr>
                <w:color w:val="231F20"/>
                <w:spacing w:val="8"/>
              </w:rPr>
              <w:t>万千瓦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千米</w:t>
            </w:r>
          </w:p>
        </w:tc>
        <w:tc>
          <w:tcPr>
            <w:tcW w:w="847" w:type="dxa"/>
            <w:vAlign w:val="top"/>
          </w:tcPr>
          <w:p>
            <w:pPr>
              <w:ind w:left="201"/>
              <w:spacing w:before="86" w:line="200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95091</w:t>
            </w:r>
          </w:p>
          <w:p>
            <w:pPr>
              <w:ind w:left="111"/>
              <w:spacing w:before="241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2286830</w:t>
            </w:r>
          </w:p>
        </w:tc>
        <w:tc>
          <w:tcPr>
            <w:tcW w:w="817" w:type="dxa"/>
            <w:vAlign w:val="top"/>
            <w:tcBorders>
              <w:right w:val="nil"/>
            </w:tcBorders>
          </w:tcPr>
          <w:p>
            <w:pPr>
              <w:ind w:left="256"/>
              <w:spacing w:before="87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37.0</w:t>
            </w:r>
          </w:p>
          <w:p>
            <w:pPr>
              <w:ind w:left="256"/>
              <w:spacing w:before="243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37.4</w:t>
            </w:r>
          </w:p>
        </w:tc>
      </w:tr>
      <w:tr>
        <w:trPr>
          <w:trHeight w:val="579" w:hRule="atLeast"/>
        </w:trPr>
        <w:tc>
          <w:tcPr>
            <w:tcW w:w="481" w:type="dxa"/>
            <w:vAlign w:val="top"/>
            <w:tcBorders>
              <w:left w:val="nil"/>
            </w:tcBorders>
          </w:tcPr>
          <w:p>
            <w:pPr>
              <w:pStyle w:val="TableText"/>
              <w:ind w:left="63"/>
              <w:spacing w:before="212" w:line="220" w:lineRule="auto"/>
              <w:rPr/>
            </w:pPr>
            <w:r>
              <w:rPr>
                <w:color w:val="231F20"/>
                <w:spacing w:val="8"/>
              </w:rPr>
              <w:t>水利</w:t>
            </w:r>
          </w:p>
        </w:tc>
        <w:tc>
          <w:tcPr>
            <w:tcW w:w="1580" w:type="dxa"/>
            <w:vAlign w:val="top"/>
          </w:tcPr>
          <w:p>
            <w:pPr>
              <w:pStyle w:val="TableText"/>
              <w:ind w:left="250"/>
              <w:spacing w:before="63" w:line="223" w:lineRule="auto"/>
              <w:rPr/>
            </w:pPr>
            <w:r>
              <w:rPr>
                <w:color w:val="231F20"/>
                <w:spacing w:val="9"/>
              </w:rPr>
              <w:t>水库总库容量</w:t>
            </w:r>
          </w:p>
          <w:p>
            <w:pPr>
              <w:pStyle w:val="TableText"/>
              <w:ind w:left="70"/>
              <w:spacing w:before="88" w:line="223" w:lineRule="auto"/>
              <w:rPr/>
            </w:pPr>
            <w:r>
              <w:rPr>
                <w:color w:val="231F20"/>
                <w:spacing w:val="9"/>
              </w:rPr>
              <w:t>水利工程总供水量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62" w:right="60"/>
              <w:spacing w:before="62" w:line="275" w:lineRule="auto"/>
              <w:rPr/>
            </w:pPr>
            <w:r>
              <w:rPr>
                <w:color w:val="231F20"/>
                <w:spacing w:val="9"/>
              </w:rPr>
              <w:t>亿立方米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9"/>
              </w:rPr>
              <w:t>亿立方米</w:t>
            </w:r>
          </w:p>
        </w:tc>
        <w:tc>
          <w:tcPr>
            <w:tcW w:w="847" w:type="dxa"/>
            <w:vAlign w:val="top"/>
          </w:tcPr>
          <w:p>
            <w:pPr>
              <w:ind w:left="247"/>
              <w:spacing w:before="89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5401</w:t>
            </w:r>
          </w:p>
          <w:p>
            <w:pPr>
              <w:ind w:left="246"/>
              <w:spacing w:before="133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2721</w:t>
            </w:r>
          </w:p>
        </w:tc>
        <w:tc>
          <w:tcPr>
            <w:tcW w:w="817" w:type="dxa"/>
            <w:vAlign w:val="top"/>
            <w:tcBorders>
              <w:right w:val="nil"/>
            </w:tcBorders>
          </w:tcPr>
          <w:p>
            <w:pPr>
              <w:ind w:left="251" w:right="250" w:firstLine="3"/>
              <w:spacing w:before="90" w:line="294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6"/>
              </w:rPr>
              <w:t>54.6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45.4</w:t>
            </w:r>
          </w:p>
        </w:tc>
      </w:tr>
      <w:tr>
        <w:trPr>
          <w:trHeight w:val="588" w:hRule="atLeast"/>
        </w:trPr>
        <w:tc>
          <w:tcPr>
            <w:tcW w:w="481" w:type="dxa"/>
            <w:vAlign w:val="top"/>
            <w:tcBorders>
              <w:left w:val="nil"/>
              <w:bottom w:val="single" w:color="231F20" w:sz="6" w:space="0"/>
            </w:tcBorders>
          </w:tcPr>
          <w:p>
            <w:pPr>
              <w:pStyle w:val="TableText"/>
              <w:ind w:left="64"/>
              <w:spacing w:before="212" w:line="227" w:lineRule="auto"/>
              <w:rPr/>
            </w:pPr>
            <w:r>
              <w:rPr>
                <w:color w:val="231F20"/>
                <w:spacing w:val="8"/>
              </w:rPr>
              <w:t>信息</w:t>
            </w:r>
          </w:p>
        </w:tc>
        <w:tc>
          <w:tcPr>
            <w:tcW w:w="1580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51" w:right="247"/>
              <w:spacing w:before="69" w:line="276" w:lineRule="auto"/>
              <w:rPr/>
            </w:pPr>
            <w:r>
              <w:rPr>
                <w:color w:val="231F20"/>
                <w:spacing w:val="9"/>
              </w:rPr>
              <w:t>移动电话基站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9"/>
              </w:rPr>
              <w:t>光缆线路长度</w:t>
            </w:r>
          </w:p>
        </w:tc>
        <w:tc>
          <w:tcPr>
            <w:tcW w:w="84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47" w:right="240" w:hanging="2"/>
              <w:spacing w:before="69" w:line="276" w:lineRule="auto"/>
              <w:rPr/>
            </w:pPr>
            <w:r>
              <w:rPr>
                <w:color w:val="231F20"/>
                <w:spacing w:val="7"/>
              </w:rPr>
              <w:t>万个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千米</w:t>
            </w:r>
          </w:p>
        </w:tc>
        <w:tc>
          <w:tcPr>
            <w:tcW w:w="847" w:type="dxa"/>
            <w:vAlign w:val="top"/>
            <w:tcBorders>
              <w:bottom w:val="single" w:color="231F20" w:sz="6" w:space="0"/>
            </w:tcBorders>
          </w:tcPr>
          <w:p>
            <w:pPr>
              <w:ind w:left="221"/>
              <w:spacing w:before="93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4"/>
              </w:rPr>
              <w:t>468.2</w:t>
            </w:r>
          </w:p>
          <w:p>
            <w:pPr>
              <w:ind w:left="66"/>
              <w:spacing w:before="131" w:line="200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29540597</w:t>
            </w:r>
          </w:p>
        </w:tc>
        <w:tc>
          <w:tcPr>
            <w:tcW w:w="817" w:type="dxa"/>
            <w:vAlign w:val="top"/>
            <w:tcBorders>
              <w:right w:val="nil"/>
              <w:bottom w:val="single" w:color="231F20" w:sz="6" w:space="0"/>
            </w:tcBorders>
          </w:tcPr>
          <w:p>
            <w:pPr>
              <w:ind w:left="251" w:right="250"/>
              <w:spacing w:before="94" w:line="2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43.2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49.6</w:t>
            </w:r>
          </w:p>
        </w:tc>
      </w:tr>
    </w:tbl>
    <w:p>
      <w:pPr>
        <w:ind w:left="12" w:right="63" w:firstLine="358"/>
        <w:spacing w:before="103" w:line="27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</w:rPr>
        <w:t>数据来源：《中国统计年鉴 </w:t>
      </w:r>
      <w:r>
        <w:rPr>
          <w:rFonts w:ascii="Arial" w:hAnsi="Arial" w:eastAsia="Arial" w:cs="Arial"/>
          <w:sz w:val="17"/>
          <w:szCs w:val="17"/>
          <w:color w:val="231F20"/>
        </w:rPr>
        <w:t>2023</w:t>
      </w:r>
      <w:r>
        <w:rPr>
          <w:rFonts w:ascii="SimSun" w:hAnsi="SimSun" w:eastAsia="SimSun" w:cs="SimSun"/>
          <w:sz w:val="17"/>
          <w:szCs w:val="17"/>
          <w:color w:val="231F20"/>
        </w:rPr>
        <w:t>》《中国电力统计年鉴</w:t>
      </w:r>
      <w:r>
        <w:rPr>
          <w:rFonts w:ascii="SimSun" w:hAnsi="SimSun" w:eastAsia="SimSun" w:cs="SimSun"/>
          <w:sz w:val="17"/>
          <w:szCs w:val="17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2023</w:t>
      </w:r>
      <w:r>
        <w:rPr>
          <w:rFonts w:ascii="SimSun" w:hAnsi="SimSun" w:eastAsia="SimSun" w:cs="SimSun"/>
          <w:sz w:val="17"/>
          <w:szCs w:val="17"/>
          <w:color w:val="231F20"/>
          <w:spacing w:val="-19"/>
        </w:rPr>
        <w:t>》。</w:t>
      </w:r>
    </w:p>
    <w:p>
      <w:pPr>
        <w:spacing w:line="278" w:lineRule="auto"/>
        <w:sectPr>
          <w:type w:val="continuous"/>
          <w:pgSz w:w="12246" w:h="17178"/>
          <w:pgMar w:top="1686" w:right="1184" w:bottom="1157" w:left="1417" w:header="1367" w:footer="971" w:gutter="0"/>
          <w:cols w:equalWidth="0" w:num="2">
            <w:col w:w="4902" w:space="100"/>
            <w:col w:w="4643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spacing w:line="125" w:lineRule="exact"/>
        <w:rPr/>
      </w:pPr>
      <w:r/>
    </w:p>
    <w:p>
      <w:pPr>
        <w:spacing w:line="125" w:lineRule="exact"/>
        <w:sectPr>
          <w:headerReference w:type="default" r:id="rId9"/>
          <w:footerReference w:type="default" r:id="rId10"/>
          <w:pgSz w:w="12246" w:h="17178"/>
          <w:pgMar w:top="1697" w:right="1341" w:bottom="1157" w:left="1247" w:header="1378" w:footer="971" w:gutter="0"/>
          <w:cols w:equalWidth="0" w:num="1">
            <w:col w:w="9657" w:space="0"/>
          </w:cols>
        </w:sectPr>
        <w:rPr/>
      </w:pPr>
    </w:p>
    <w:p>
      <w:pPr>
        <w:pStyle w:val="BodyText"/>
        <w:ind w:left="443"/>
        <w:spacing w:before="45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5"/>
        </w:rPr>
        <w:t>1.</w:t>
      </w:r>
      <w:r>
        <w:rPr>
          <w:sz w:val="20"/>
          <w:szCs w:val="20"/>
          <w:color w:val="231F20"/>
          <w:spacing w:val="-5"/>
        </w:rPr>
        <w:t>与资源环境不协调，流域可持续发展受到威胁</w:t>
      </w:r>
    </w:p>
    <w:p>
      <w:pPr>
        <w:ind w:right="258" w:firstLine="421"/>
        <w:spacing w:before="88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第一，基础设施开发对生态系统造成一定的侵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蚀和分割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。以水利设施为例，不恰当的水利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水电工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程开发导致长江干支流、江湖之间自然连通受阻严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。审计署公布的《长江经济带生态环境保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护审计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结果》显示，长江流域小水电特别是梯级电站开发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过度，已建成数量超过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2</w:t>
      </w:r>
      <w:r>
        <w:rPr>
          <w:rFonts w:ascii="Arial" w:hAnsi="Arial" w:eastAsia="Arial" w:cs="Arial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万座，最小间距仅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100</w:t>
      </w:r>
      <w:r>
        <w:rPr>
          <w:rFonts w:ascii="Arial" w:hAnsi="Arial" w:eastAsia="Arial" w:cs="Arial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米，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不少小水电建在自然保护区内，过度开发致使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8"/>
        </w:rPr>
        <w:t>333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条河流出现不同程度的断流，断流河段总长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1017</w:t>
      </w:r>
      <w:r>
        <w:rPr>
          <w:rFonts w:ascii="Arial" w:hAnsi="Arial" w:eastAsia="Arial" w:cs="Arial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千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米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2"/>
          <w:position w:val="8"/>
        </w:rPr>
        <w:t>①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。以交通设施为例，高速公路、铁路等线性基础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设施廊道会破坏原有生境的群落特征，形成生境分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割的“生态孤岛”，对动物迁徙通道和交配路径产生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阻碍，严重影响动植物群落结构和群落稳定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量现有和规划道路并未充分考虑对生态系统功能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的影响，部分需要禁止或者限制道路建设的生态功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能区仍有较高路网密度和交通通行量。</w:t>
      </w:r>
    </w:p>
    <w:p>
      <w:pPr>
        <w:ind w:left="2" w:right="321" w:firstLine="420"/>
        <w:spacing w:before="11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第二，增量扩张式的基础设施建设模式仍占主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导地位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。基础设施建设对土地等不可再生资源的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消耗较为粗放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。对比第二次和第三次全国土地调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查数据，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2009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—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2019</w:t>
      </w:r>
      <w:r>
        <w:rPr>
          <w:rFonts w:ascii="Arial" w:hAnsi="Arial" w:eastAsia="Arial" w:cs="Arial"/>
          <w:sz w:val="20"/>
          <w:szCs w:val="20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年，长江经济带交通运输用地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面积增长了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32.3%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，比全国平均水平高出一半，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11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个省市中有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8"/>
        </w:rPr>
        <w:t>8</w:t>
      </w:r>
      <w:r>
        <w:rPr>
          <w:rFonts w:ascii="Arial" w:hAnsi="Arial" w:eastAsia="Arial" w:cs="Arial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个省市的交通运输用地增长幅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度超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过全国平均水平（见表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）。 以贵州为例，该省以高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原山地为主要地貌类型，适宜建设用地占省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域面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积不足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30%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，但交通运输用地的增长幅度位列全国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第一，是全国平均水平的六倍，基础设施的大规模</w:t>
      </w:r>
    </w:p>
    <w:p>
      <w:pPr>
        <w:pStyle w:val="BodyText"/>
        <w:ind w:left="894"/>
        <w:spacing w:before="49" w:line="225" w:lineRule="exact"/>
        <w:rPr/>
      </w:pPr>
      <w:r>
        <w:rPr>
          <w:color w:val="231F20"/>
          <w:spacing w:val="9"/>
          <w:position w:val="1"/>
        </w:rPr>
        <w:t>表</w:t>
      </w:r>
      <w:r>
        <w:rPr>
          <w:rFonts w:ascii="Arial" w:hAnsi="Arial" w:eastAsia="Arial" w:cs="Arial"/>
          <w:color w:val="231F20"/>
          <w:spacing w:val="9"/>
          <w:position w:val="1"/>
        </w:rPr>
        <w:t>2</w:t>
      </w:r>
      <w:r>
        <w:rPr>
          <w:rFonts w:ascii="Arial" w:hAnsi="Arial" w:eastAsia="Arial" w:cs="Arial"/>
          <w:color w:val="231F20"/>
          <w:spacing w:val="2"/>
          <w:position w:val="1"/>
        </w:rPr>
        <w:t xml:space="preserve">    </w:t>
      </w:r>
      <w:r>
        <w:rPr>
          <w:color w:val="231F20"/>
          <w:spacing w:val="9"/>
          <w:position w:val="1"/>
        </w:rPr>
        <w:t>长江经济带交通运输用地面积</w:t>
      </w:r>
    </w:p>
    <w:p>
      <w:pPr>
        <w:pStyle w:val="BodyText"/>
        <w:ind w:left="3792"/>
        <w:spacing w:before="81" w:line="227" w:lineRule="exact"/>
        <w:rPr/>
      </w:pPr>
      <w:r>
        <w:rPr>
          <w:color w:val="231F20"/>
          <w:spacing w:val="-10"/>
          <w:position w:val="1"/>
        </w:rPr>
        <w:t>单位：公顷</w:t>
      </w:r>
    </w:p>
    <w:p>
      <w:pPr>
        <w:spacing w:line="61" w:lineRule="exact"/>
        <w:rPr/>
      </w:pPr>
      <w:r/>
    </w:p>
    <w:tbl>
      <w:tblPr>
        <w:tblStyle w:val="TableNormal"/>
        <w:tblW w:w="45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08"/>
        <w:gridCol w:w="1105"/>
        <w:gridCol w:w="1105"/>
        <w:gridCol w:w="1076"/>
      </w:tblGrid>
      <w:tr>
        <w:trPr>
          <w:trHeight w:val="507" w:hRule="atLeast"/>
        </w:trPr>
        <w:tc>
          <w:tcPr>
            <w:tcW w:w="1308" w:type="dxa"/>
            <w:vAlign w:val="top"/>
            <w:tcBorders>
              <w:bottom w:val="single" w:color="231F20" w:sz="2" w:space="0"/>
              <w:right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298"/>
              <w:spacing w:before="164" w:line="220" w:lineRule="auto"/>
              <w:rPr/>
            </w:pPr>
            <w:r>
              <w:rPr>
                <w:color w:val="231F20"/>
                <w:spacing w:val="8"/>
              </w:rPr>
              <w:t>沿江省市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113" w:right="113" w:firstLine="98"/>
              <w:spacing w:before="56" w:line="239" w:lineRule="auto"/>
              <w:rPr/>
            </w:pPr>
            <w:r>
              <w:rPr>
                <w:color w:val="231F20"/>
                <w:spacing w:val="4"/>
              </w:rPr>
              <w:t>国土二调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7"/>
              </w:rPr>
              <w:t>（</w:t>
            </w:r>
            <w:r>
              <w:rPr>
                <w:rFonts w:ascii="Arial" w:hAnsi="Arial" w:eastAsia="Arial" w:cs="Arial"/>
                <w:color w:val="231F20"/>
                <w:spacing w:val="-7"/>
              </w:rPr>
              <w:t>2009</w:t>
            </w:r>
            <w:r>
              <w:rPr>
                <w:rFonts w:ascii="Arial" w:hAnsi="Arial" w:eastAsia="Arial" w:cs="Arial"/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7"/>
              </w:rPr>
              <w:t>年）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113" w:right="114" w:firstLine="98"/>
              <w:spacing w:before="56" w:line="239" w:lineRule="auto"/>
              <w:rPr/>
            </w:pPr>
            <w:r>
              <w:rPr>
                <w:color w:val="231F20"/>
                <w:spacing w:val="4"/>
              </w:rPr>
              <w:t>国土三调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7"/>
              </w:rPr>
              <w:t>（</w:t>
            </w:r>
            <w:r>
              <w:rPr>
                <w:rFonts w:ascii="Arial" w:hAnsi="Arial" w:eastAsia="Arial" w:cs="Arial"/>
                <w:color w:val="231F20"/>
                <w:spacing w:val="-7"/>
              </w:rPr>
              <w:t>2019</w:t>
            </w:r>
            <w:r>
              <w:rPr>
                <w:rFonts w:ascii="Arial" w:hAnsi="Arial" w:eastAsia="Arial" w:cs="Arial"/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7"/>
              </w:rPr>
              <w:t>年）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178"/>
              <w:spacing w:before="54" w:line="217" w:lineRule="auto"/>
              <w:rPr/>
            </w:pPr>
            <w:r>
              <w:rPr>
                <w:color w:val="231F20"/>
                <w:spacing w:val="9"/>
              </w:rPr>
              <w:t>增长幅度</w:t>
            </w:r>
          </w:p>
          <w:p>
            <w:pPr>
              <w:pStyle w:val="TableText"/>
              <w:ind w:left="305"/>
              <w:spacing w:before="15" w:line="227" w:lineRule="exact"/>
              <w:rPr/>
            </w:pPr>
            <w:r>
              <w:rPr>
                <w:color w:val="231F20"/>
                <w:spacing w:val="-6"/>
                <w:position w:val="1"/>
              </w:rPr>
              <w:t>（</w:t>
            </w:r>
            <w:r>
              <w:rPr>
                <w:rFonts w:ascii="Arial" w:hAnsi="Arial" w:eastAsia="Arial" w:cs="Arial"/>
                <w:color w:val="231F20"/>
                <w:spacing w:val="-6"/>
                <w:position w:val="1"/>
              </w:rPr>
              <w:t>%</w:t>
            </w:r>
            <w:r>
              <w:rPr>
                <w:color w:val="231F20"/>
                <w:spacing w:val="-6"/>
                <w:position w:val="1"/>
              </w:rPr>
              <w:t>）</w:t>
            </w:r>
          </w:p>
        </w:tc>
      </w:tr>
      <w:tr>
        <w:trPr>
          <w:trHeight w:val="284" w:hRule="atLeast"/>
        </w:trPr>
        <w:tc>
          <w:tcPr>
            <w:tcW w:w="1308" w:type="dxa"/>
            <w:vAlign w:val="top"/>
            <w:tcBorders>
              <w:right w:val="single" w:color="231F20" w:sz="2" w:space="0"/>
              <w:top w:val="single" w:color="231F20" w:sz="2" w:space="0"/>
            </w:tcBorders>
          </w:tcPr>
          <w:p>
            <w:pPr>
              <w:pStyle w:val="TableText"/>
              <w:ind w:left="478"/>
              <w:spacing w:before="58" w:line="218" w:lineRule="auto"/>
              <w:rPr/>
            </w:pPr>
            <w:r>
              <w:rPr>
                <w:color w:val="231F20"/>
                <w:spacing w:val="7"/>
              </w:rPr>
              <w:t>上海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  <w:top w:val="single" w:color="231F20" w:sz="2" w:space="0"/>
            </w:tcBorders>
          </w:tcPr>
          <w:p>
            <w:pPr>
              <w:ind w:left="327"/>
              <w:spacing w:before="83" w:line="196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4"/>
              </w:rPr>
              <w:t>40217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  <w:top w:val="single" w:color="231F20" w:sz="2" w:space="0"/>
            </w:tcBorders>
          </w:tcPr>
          <w:p>
            <w:pPr>
              <w:ind w:left="332"/>
              <w:spacing w:before="82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34149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  <w:top w:val="single" w:color="231F20" w:sz="2" w:space="0"/>
            </w:tcBorders>
          </w:tcPr>
          <w:p>
            <w:pPr>
              <w:ind w:left="336"/>
              <w:spacing w:before="80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4"/>
              </w:rPr>
              <w:t>-15.1</w:t>
            </w:r>
          </w:p>
        </w:tc>
      </w:tr>
      <w:tr>
        <w:trPr>
          <w:trHeight w:val="296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81"/>
              <w:spacing w:before="65" w:line="223" w:lineRule="auto"/>
              <w:rPr/>
            </w:pPr>
            <w:r>
              <w:rPr>
                <w:color w:val="231F20"/>
                <w:spacing w:val="6"/>
              </w:rPr>
              <w:t>江苏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2"/>
              <w:spacing w:before="92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411322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0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365142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36"/>
              <w:spacing w:before="92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4"/>
              </w:rPr>
              <w:t>-11.2</w:t>
            </w:r>
          </w:p>
        </w:tc>
      </w:tr>
      <w:tr>
        <w:trPr>
          <w:trHeight w:val="291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78"/>
              <w:spacing w:before="66" w:line="219" w:lineRule="auto"/>
              <w:rPr/>
            </w:pPr>
            <w:r>
              <w:rPr>
                <w:color w:val="231F20"/>
                <w:spacing w:val="7"/>
              </w:rPr>
              <w:t>浙江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89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212712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88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246889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98"/>
              <w:spacing w:before="88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8"/>
              </w:rPr>
              <w:t>16.1</w:t>
            </w:r>
          </w:p>
        </w:tc>
      </w:tr>
      <w:tr>
        <w:trPr>
          <w:trHeight w:val="293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78"/>
              <w:spacing w:before="67" w:line="217" w:lineRule="auto"/>
              <w:rPr/>
            </w:pPr>
            <w:r>
              <w:rPr>
                <w:color w:val="231F20"/>
                <w:spacing w:val="7"/>
              </w:rPr>
              <w:t>安徽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0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305643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0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305526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427"/>
              <w:spacing w:before="92" w:line="196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4"/>
              </w:rPr>
              <w:t>0.0</w:t>
            </w:r>
          </w:p>
        </w:tc>
      </w:tr>
      <w:tr>
        <w:trPr>
          <w:trHeight w:val="290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81"/>
              <w:spacing w:before="70" w:line="218" w:lineRule="auto"/>
              <w:rPr/>
            </w:pPr>
            <w:r>
              <w:rPr>
                <w:color w:val="231F20"/>
                <w:spacing w:val="6"/>
              </w:rPr>
              <w:t>江西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92" w:line="196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208227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0" w:line="200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349795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84"/>
              <w:spacing w:before="91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68.0</w:t>
            </w:r>
          </w:p>
        </w:tc>
      </w:tr>
      <w:tr>
        <w:trPr>
          <w:trHeight w:val="294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79"/>
              <w:spacing w:before="68" w:line="226" w:lineRule="auto"/>
              <w:rPr/>
            </w:pPr>
            <w:r>
              <w:rPr>
                <w:color w:val="231F20"/>
                <w:spacing w:val="7"/>
              </w:rPr>
              <w:t>湖北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94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266762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5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329931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83"/>
              <w:spacing w:before="95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23.7</w:t>
            </w:r>
          </w:p>
        </w:tc>
      </w:tr>
      <w:tr>
        <w:trPr>
          <w:trHeight w:val="293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79"/>
              <w:spacing w:before="67" w:line="226" w:lineRule="auto"/>
              <w:rPr/>
            </w:pPr>
            <w:r>
              <w:rPr>
                <w:color w:val="231F20"/>
                <w:spacing w:val="7"/>
              </w:rPr>
              <w:t>湖南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95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280033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3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364757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85"/>
              <w:spacing w:before="95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30.3</w:t>
            </w:r>
          </w:p>
        </w:tc>
      </w:tr>
      <w:tr>
        <w:trPr>
          <w:trHeight w:val="292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78"/>
              <w:spacing w:before="69" w:line="220" w:lineRule="auto"/>
              <w:rPr/>
            </w:pPr>
            <w:r>
              <w:rPr>
                <w:color w:val="231F20"/>
                <w:spacing w:val="7"/>
              </w:rPr>
              <w:t>重庆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300"/>
              <w:spacing w:before="95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7"/>
              </w:rPr>
              <w:t>104373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300"/>
              <w:spacing w:before="93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7"/>
              </w:rPr>
              <w:t>155801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80"/>
              <w:spacing w:before="95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4"/>
              </w:rPr>
              <w:t>49.3</w:t>
            </w:r>
          </w:p>
        </w:tc>
      </w:tr>
      <w:tr>
        <w:trPr>
          <w:trHeight w:val="291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96"/>
              <w:spacing w:before="72" w:line="216" w:lineRule="auto"/>
              <w:rPr/>
            </w:pPr>
            <w:r>
              <w:rPr>
                <w:color w:val="231F20"/>
                <w:spacing w:val="-1"/>
              </w:rPr>
              <w:t>四川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5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312863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2"/>
              <w:spacing w:before="95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473863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83"/>
              <w:spacing w:before="94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51.5</w:t>
            </w:r>
          </w:p>
        </w:tc>
      </w:tr>
      <w:tr>
        <w:trPr>
          <w:trHeight w:val="293" w:hRule="atLeast"/>
        </w:trPr>
        <w:tc>
          <w:tcPr>
            <w:tcW w:w="1308" w:type="dxa"/>
            <w:vAlign w:val="top"/>
            <w:tcBorders>
              <w:right w:val="single" w:color="231F20" w:sz="2" w:space="0"/>
            </w:tcBorders>
          </w:tcPr>
          <w:p>
            <w:pPr>
              <w:pStyle w:val="TableText"/>
              <w:ind w:left="481"/>
              <w:spacing w:before="73" w:line="219" w:lineRule="auto"/>
              <w:rPr/>
            </w:pPr>
            <w:r>
              <w:rPr>
                <w:color w:val="231F20"/>
                <w:spacing w:val="6"/>
              </w:rPr>
              <w:t>贵州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300"/>
              <w:spacing w:before="98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7"/>
              </w:rPr>
              <w:t>148640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8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330969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</w:tcBorders>
          </w:tcPr>
          <w:p>
            <w:pPr>
              <w:ind w:left="353"/>
              <w:spacing w:before="99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8"/>
              </w:rPr>
              <w:t>122.7</w:t>
            </w:r>
          </w:p>
        </w:tc>
      </w:tr>
      <w:tr>
        <w:trPr>
          <w:trHeight w:val="294" w:hRule="atLeast"/>
        </w:trPr>
        <w:tc>
          <w:tcPr>
            <w:tcW w:w="1308" w:type="dxa"/>
            <w:vAlign w:val="top"/>
            <w:tcBorders>
              <w:bottom w:val="single" w:color="231F20" w:sz="2" w:space="0"/>
              <w:right w:val="single" w:color="231F20" w:sz="2" w:space="0"/>
            </w:tcBorders>
          </w:tcPr>
          <w:p>
            <w:pPr>
              <w:pStyle w:val="TableText"/>
              <w:ind w:left="483"/>
              <w:spacing w:before="73" w:line="223" w:lineRule="auto"/>
              <w:rPr/>
            </w:pPr>
            <w:r>
              <w:rPr>
                <w:color w:val="231F20"/>
                <w:spacing w:val="5"/>
              </w:rPr>
              <w:t>云南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ind w:left="287"/>
              <w:spacing w:before="98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342609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ind w:left="285"/>
              <w:spacing w:before="97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526410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  <w:bottom w:val="single" w:color="231F20" w:sz="2" w:space="0"/>
            </w:tcBorders>
          </w:tcPr>
          <w:p>
            <w:pPr>
              <w:ind w:left="383"/>
              <w:spacing w:before="97" w:line="199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53.6</w:t>
            </w:r>
          </w:p>
        </w:tc>
      </w:tr>
      <w:tr>
        <w:trPr>
          <w:trHeight w:val="287" w:hRule="atLeast"/>
        </w:trPr>
        <w:tc>
          <w:tcPr>
            <w:tcW w:w="1308" w:type="dxa"/>
            <w:vAlign w:val="top"/>
            <w:tcBorders>
              <w:bottom w:val="single" w:color="231F20" w:sz="2" w:space="0"/>
              <w:right w:val="single" w:color="231F20" w:sz="2" w:space="0"/>
              <w:top w:val="single" w:color="231F20" w:sz="2" w:space="0"/>
            </w:tcBorders>
          </w:tcPr>
          <w:p>
            <w:pPr>
              <w:pStyle w:val="TableText"/>
              <w:ind w:left="209"/>
              <w:spacing w:before="66" w:line="223" w:lineRule="auto"/>
              <w:rPr/>
            </w:pPr>
            <w:r>
              <w:rPr>
                <w:color w:val="231F20"/>
                <w:spacing w:val="8"/>
              </w:rPr>
              <w:t>长江经济带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  <w:top w:val="single" w:color="231F20" w:sz="2" w:space="0"/>
            </w:tcBorders>
          </w:tcPr>
          <w:p>
            <w:pPr>
              <w:ind w:left="240"/>
              <w:spacing w:before="93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2633401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bottom w:val="single" w:color="231F20" w:sz="2" w:space="0"/>
              <w:right w:val="single" w:color="231F20" w:sz="2" w:space="0"/>
              <w:top w:val="single" w:color="231F20" w:sz="2" w:space="0"/>
            </w:tcBorders>
          </w:tcPr>
          <w:p>
            <w:pPr>
              <w:ind w:left="242"/>
              <w:spacing w:before="93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3483232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  <w:bottom w:val="single" w:color="231F20" w:sz="2" w:space="0"/>
              <w:top w:val="single" w:color="231F20" w:sz="2" w:space="0"/>
            </w:tcBorders>
          </w:tcPr>
          <w:p>
            <w:pPr>
              <w:ind w:left="385"/>
              <w:spacing w:before="93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32.3</w:t>
            </w:r>
          </w:p>
        </w:tc>
      </w:tr>
      <w:tr>
        <w:trPr>
          <w:trHeight w:val="296" w:hRule="atLeast"/>
        </w:trPr>
        <w:tc>
          <w:tcPr>
            <w:tcW w:w="1308" w:type="dxa"/>
            <w:vAlign w:val="top"/>
            <w:tcBorders>
              <w:right w:val="single" w:color="231F20" w:sz="2" w:space="0"/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478"/>
              <w:spacing w:before="70" w:line="219" w:lineRule="auto"/>
              <w:rPr/>
            </w:pPr>
            <w:r>
              <w:rPr>
                <w:color w:val="231F20"/>
                <w:spacing w:val="7"/>
              </w:rPr>
              <w:t>全国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  <w:top w:val="single" w:color="231F20" w:sz="2" w:space="0"/>
              <w:bottom w:val="single" w:color="231F20" w:sz="6" w:space="0"/>
            </w:tcBorders>
          </w:tcPr>
          <w:p>
            <w:pPr>
              <w:ind w:left="238"/>
              <w:spacing w:before="95" w:line="198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7941917</w:t>
            </w:r>
          </w:p>
        </w:tc>
        <w:tc>
          <w:tcPr>
            <w:tcW w:w="1105" w:type="dxa"/>
            <w:vAlign w:val="top"/>
            <w:tcBorders>
              <w:left w:val="single" w:color="231F20" w:sz="2" w:space="0"/>
              <w:right w:val="single" w:color="231F20" w:sz="2" w:space="0"/>
              <w:top w:val="single" w:color="231F20" w:sz="2" w:space="0"/>
              <w:bottom w:val="single" w:color="231F20" w:sz="6" w:space="0"/>
            </w:tcBorders>
          </w:tcPr>
          <w:p>
            <w:pPr>
              <w:ind w:left="240"/>
              <w:spacing w:before="93" w:line="200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9553070</w:t>
            </w:r>
          </w:p>
        </w:tc>
        <w:tc>
          <w:tcPr>
            <w:tcW w:w="1076" w:type="dxa"/>
            <w:vAlign w:val="top"/>
            <w:tcBorders>
              <w:left w:val="single" w:color="231F20" w:sz="2" w:space="0"/>
              <w:top w:val="single" w:color="231F20" w:sz="2" w:space="0"/>
              <w:bottom w:val="single" w:color="231F20" w:sz="6" w:space="0"/>
            </w:tcBorders>
          </w:tcPr>
          <w:p>
            <w:pPr>
              <w:ind w:left="383"/>
              <w:spacing w:before="95" w:line="197" w:lineRule="auto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color w:val="231F20"/>
                <w:spacing w:val="-5"/>
              </w:rPr>
              <w:t>20.3</w:t>
            </w:r>
          </w:p>
        </w:tc>
      </w:tr>
    </w:tbl>
    <w:p>
      <w:pPr>
        <w:ind w:left="363"/>
        <w:spacing w:before="104" w:line="22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2"/>
        </w:rPr>
        <w:t>数据来源：国土二调、三调公开数据。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" w:hanging="1"/>
        <w:spacing w:before="47" w:line="232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快速建设对土地资源及生态环境造成较大冲击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长江岸线资源开发利用强度过大，长江下游地区干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流岸线开发利用比例约为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40%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，江苏沿江岸线不到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1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千米就有一个码头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5"/>
          <w:position w:val="8"/>
        </w:rPr>
        <w:t>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</w:t>
      </w:r>
    </w:p>
    <w:p>
      <w:pPr>
        <w:ind w:right="75" w:firstLine="420"/>
        <w:spacing w:before="8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第三，基础设施发展仍未摆脱高排放模式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江经济带当前的能源生产运输等基础设施尚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不足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以支撑广泛的新型能源使用，不利于缓解区域内的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大气污染物排放和碳排放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。虽然长江经济带水电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供应占比持续提高，但传统化石能源仍占主导，煤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油 占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到 </w:t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46.39%</w:t>
      </w:r>
      <w:r>
        <w:rPr>
          <w:rFonts w:ascii="Arial" w:hAnsi="Arial" w:eastAsia="Arial" w:cs="Arial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6"/>
        </w:rPr>
        <w:t>25.57%</w:t>
      </w:r>
      <w:r>
        <w:rPr>
          <w:rFonts w:ascii="Arial" w:hAnsi="Arial" w:eastAsia="Arial" w:cs="Arial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水 电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在 内 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源 占 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0"/>
        </w:rPr>
        <w:t>18.36%</w:t>
      </w:r>
      <w:r>
        <w:rPr>
          <w:rFonts w:ascii="Arial" w:hAnsi="Arial" w:eastAsia="Arial" w:cs="Arial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电力基础设施仍然无法满足大规模清洁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能源引入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。交通运输业排放依然较高，特别是船舶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柴油机排放含有大量氮氧化物、二氧化硫、一氧化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碳、烃类、可吸入颗粒物等有害废气，给大气质量和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水域生态环境带来不良后果。</w:t>
      </w:r>
    </w:p>
    <w:p>
      <w:pPr>
        <w:pStyle w:val="BodyText"/>
        <w:ind w:left="9" w:firstLine="414"/>
        <w:spacing w:before="22" w:line="290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2.</w:t>
      </w:r>
      <w:r>
        <w:rPr>
          <w:sz w:val="20"/>
          <w:szCs w:val="20"/>
          <w:color w:val="231F20"/>
          <w:spacing w:val="2"/>
        </w:rPr>
        <w:t>与高质量发展不协调，供给不足、韧性不强、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sz w:val="20"/>
          <w:szCs w:val="20"/>
          <w:color w:val="231F20"/>
          <w:spacing w:val="8"/>
        </w:rPr>
        <w:t>对新质生产力支撑不够</w:t>
      </w:r>
    </w:p>
    <w:p>
      <w:pPr>
        <w:ind w:right="75" w:firstLine="420"/>
        <w:spacing w:before="54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第一，基础设施与日益增长的物流、用能、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用水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需求匹配度有待提升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。例如，随着长江南京以下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12.5</w:t>
      </w:r>
      <w:r>
        <w:rPr>
          <w:rFonts w:ascii="Arial" w:hAnsi="Arial" w:eastAsia="Arial" w:cs="Arial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米、武汉至安庆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6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米、宜昌至武汉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4.5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米深水航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道整治工程的开展，长江干流航道等级已有较大提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升，但干流上游航段和支流航段等级仍然偏低，难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以满足日益增长的水运需求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。区域电网建设速度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滞后于大城市中心区域用电负荷增速，导致用电高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峰期局部设备重过载和供应缺口问题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。滇中、黔中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等干旱区域存在工程性缺水，水资源调控能力与上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游地区中心城市和城市群发展态势不协调。</w:t>
      </w:r>
    </w:p>
    <w:p>
      <w:pPr>
        <w:ind w:right="75" w:firstLine="420"/>
        <w:spacing w:before="16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第二，基础设施应对突发事件的安全韧性有待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增强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。长江经济带现有基础设施应对自然灾害、公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共卫生、重大事故等突发事件应急能力较弱，大量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存量基础设施老化，基础设施整体的网络韧性不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足、冗余度不够，水安全保障能力存在区域性、结构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性短板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。以江苏为例，省内沿海地区、淮北地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区、丘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陵山区存在资源型缺水问题，农业用水保证率为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75%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左右；淮河流域的治涝标准仍在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—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10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年一遇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左右；经过长期运行，许多设施工程老化失修，现有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65</w:t>
      </w:r>
      <w:r>
        <w:rPr>
          <w:rFonts w:ascii="Arial" w:hAnsi="Arial" w:eastAsia="Arial" w:cs="Arial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座病险大中型水闸、泵站工程需要消险处理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时，极端气候导致区域性电荒，近年来夏季高温天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气停电事件频发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。例如，</w:t>
      </w:r>
      <w:r>
        <w:rPr>
          <w:rFonts w:ascii="Arial" w:hAnsi="Arial" w:eastAsia="Arial" w:cs="Arial"/>
          <w:sz w:val="20"/>
          <w:szCs w:val="20"/>
          <w:color w:val="231F20"/>
          <w:spacing w:val="-5"/>
        </w:rPr>
        <w:t>2022</w:t>
      </w:r>
      <w:r>
        <w:rPr>
          <w:rFonts w:ascii="Arial" w:hAnsi="Arial" w:eastAsia="Arial" w:cs="Arial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年夏季，四川、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重庆出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现大范围限电停产。</w:t>
      </w:r>
    </w:p>
    <w:p>
      <w:pPr>
        <w:ind w:left="420"/>
        <w:spacing w:before="9" w:line="17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第三，基础设施对新质生产力支撑不够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。信息</w:t>
      </w:r>
    </w:p>
    <w:p>
      <w:pPr>
        <w:spacing w:line="171" w:lineRule="auto"/>
        <w:sectPr>
          <w:type w:val="continuous"/>
          <w:pgSz w:w="12246" w:h="17178"/>
          <w:pgMar w:top="1697" w:right="1341" w:bottom="1157" w:left="1247" w:header="1378" w:footer="971" w:gutter="0"/>
          <w:cols w:equalWidth="0" w:num="2">
            <w:col w:w="4903" w:space="100"/>
            <w:col w:w="4655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43" w:lineRule="exact"/>
        <w:rPr/>
      </w:pPr>
      <w:r/>
    </w:p>
    <w:p>
      <w:pPr>
        <w:spacing w:line="143" w:lineRule="exact"/>
        <w:sectPr>
          <w:headerReference w:type="default" r:id="rId11"/>
          <w:footerReference w:type="default" r:id="rId12"/>
          <w:pgSz w:w="12246" w:h="17178"/>
          <w:pgMar w:top="1686" w:right="1168" w:bottom="1157" w:left="1417" w:header="1367" w:footer="970" w:gutter="0"/>
          <w:cols w:equalWidth="0" w:num="1">
            <w:col w:w="9660" w:space="0"/>
          </w:cols>
        </w:sectPr>
        <w:rPr/>
      </w:pPr>
    </w:p>
    <w:p>
      <w:pPr>
        <w:ind w:left="2" w:right="156"/>
        <w:spacing w:before="34"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基础设施网络的覆盖度和带宽对经济社会智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慧化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发展支撑度不够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。创新型基础设施的数量和质量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仍与发达国家有较大差距，重大科技基础设施建设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水平仍有待提高，沿江产业发展由要素驱动向创新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驱动转型动力不足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以数据中心为代表的算力基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础设施利用率和传输效率较低，高性能算力不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足，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难以满足市场需求和响应场景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。上中游地区中小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城市基础网络仍存在短板，与发达地区存在“数字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鸿沟”。</w:t>
      </w:r>
    </w:p>
    <w:p>
      <w:pPr>
        <w:pStyle w:val="BodyText"/>
        <w:ind w:left="428"/>
        <w:spacing w:before="2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3"/>
        </w:rPr>
        <w:t>3.</w:t>
      </w:r>
      <w:r>
        <w:rPr>
          <w:sz w:val="20"/>
          <w:szCs w:val="20"/>
          <w:color w:val="231F20"/>
          <w:spacing w:val="3"/>
        </w:rPr>
        <w:t>与外部环境不协调，开放合作支撑能力不强</w:t>
      </w:r>
    </w:p>
    <w:p>
      <w:pPr>
        <w:ind w:left="3" w:right="156" w:firstLine="418"/>
        <w:spacing w:before="70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第一，对内联系通道存在卡点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。在交通联系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上，成渝双城经济圈与藏区交通联系线路较少，至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广西北部湾港口的铁路通道部分区段存在运力瓶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颈，部分货运被迫转向公路运输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。在水网联系上，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由于成本过高和生态环境制约，南水北调西线与中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线、东线后续工程等国家水网联通工程迟迟不能上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。南水北调省外调水与省内用水矛盾日益突出，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干旱季节水资源调度协调难度大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。在能源互联上，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成渝地区电网主要连接长江下游电网，与西北电网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电力互济通道少、能力弱，紧急情况下无法通过跨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省调电来保障用电。</w:t>
      </w:r>
    </w:p>
    <w:p>
      <w:pPr>
        <w:ind w:left="2" w:right="156" w:firstLine="420"/>
        <w:spacing w:before="6"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第二，对外联系通道存在堵点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。上游地区向西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至中亚、西亚、南亚等方向铁路路径单一，过于依赖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兰州等铁路枢纽节点，缺少备用货运线路；向南至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中南半岛航运路径迂回严重，成渝地区经贵州至广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西北部湾港口的铁路通道存在运力瓶颈，通往云南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沿边口岸的物流通道铁路运力严重不足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中欧班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列过于分散，统筹不足，且班列主要依靠补贴支撑，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发展模式不可持续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由于分输支线管道等配套设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施建设滞后等原因，中缅天然气管道自开通起的 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10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年内，年输气量仅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</w:rPr>
        <w:t>40</w:t>
      </w:r>
      <w:r>
        <w:rPr>
          <w:rFonts w:ascii="Arial" w:hAnsi="Arial" w:eastAsia="Arial" w:cs="Arial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亿—</w:t>
      </w:r>
      <w:r>
        <w:rPr>
          <w:rFonts w:ascii="Arial" w:hAnsi="Arial" w:eastAsia="Arial" w:cs="Arial"/>
          <w:sz w:val="20"/>
          <w:szCs w:val="20"/>
          <w:color w:val="231F20"/>
        </w:rPr>
        <w:t>50</w:t>
      </w:r>
      <w:r>
        <w:rPr>
          <w:rFonts w:ascii="Arial" w:hAnsi="Arial" w:eastAsia="Arial" w:cs="Arial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亿立方米，利用率仅仅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只有设计容量的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30%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—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40%</w:t>
      </w:r>
      <w:r>
        <w:rPr>
          <w:rFonts w:ascii="Arial" w:hAnsi="Arial" w:eastAsia="Arial" w:cs="Arial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。上游地区国际通信存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在跳数多、时延大、网络拥塞等问题，下游地区国际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海缆布局则有待进一步优化（谢永顺，</w:t>
      </w:r>
      <w:r>
        <w:rPr>
          <w:rFonts w:ascii="Arial" w:hAnsi="Arial" w:eastAsia="Arial" w:cs="Arial"/>
          <w:sz w:val="20"/>
          <w:szCs w:val="20"/>
          <w:color w:val="231F20"/>
          <w:spacing w:val="-8"/>
        </w:rPr>
        <w:t>2023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）。</w:t>
      </w:r>
    </w:p>
    <w:p>
      <w:pPr>
        <w:pStyle w:val="BodyText"/>
        <w:ind w:left="3" w:right="219" w:firstLine="418"/>
        <w:spacing w:before="1" w:line="290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4.</w:t>
      </w:r>
      <w:r>
        <w:rPr>
          <w:rFonts w:ascii="Arial" w:hAnsi="Arial" w:eastAsia="Arial" w:cs="Arial"/>
          <w:sz w:val="20"/>
          <w:szCs w:val="20"/>
          <w:color w:val="231F20"/>
          <w:spacing w:val="-13"/>
        </w:rPr>
        <w:t xml:space="preserve"> </w:t>
      </w:r>
      <w:r>
        <w:rPr>
          <w:sz w:val="20"/>
          <w:szCs w:val="20"/>
          <w:color w:val="231F20"/>
          <w:spacing w:val="7"/>
        </w:rPr>
        <w:t>沿江地区之间不协调，存在一定程度的不连</w:t>
      </w:r>
      <w:r>
        <w:rPr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-1"/>
        </w:rPr>
        <w:t>贯、不共享和重复建设</w:t>
      </w:r>
    </w:p>
    <w:p>
      <w:pPr>
        <w:ind w:left="2" w:right="219" w:firstLine="419"/>
        <w:spacing w:before="43" w:line="220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第一，地区间不连贯不衔接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。例如长江航道上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  <w:w w:val="95"/>
        </w:rPr>
        <w:t>游“瓶颈”、中游“梗阻”、下游“卡脖子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  <w:w w:val="95"/>
        </w:rPr>
        <w:t>”问题突出，三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峡枢纽实际承载长期处于超负荷状态，目前年货物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通过量保持在设计通航能力的 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140%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左右，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2021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三峡枢纽船舶平均待闸时间超过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>200</w:t>
      </w:r>
      <w:r>
        <w:rPr>
          <w:rFonts w:ascii="Arial" w:hAnsi="Arial" w:eastAsia="Arial" w:cs="Arial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小时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5"/>
          <w:position w:val="8"/>
        </w:rPr>
        <w:t>③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芜湖—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南京深水航道受南京长江大桥等净空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2"/>
        </w:rPr>
        <w:t>24</w:t>
      </w:r>
      <w:r>
        <w:rPr>
          <w:rFonts w:ascii="Arial" w:hAnsi="Arial" w:eastAsia="Arial" w:cs="Arial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米桥梁制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02" w:right="3" w:firstLine="7"/>
        <w:spacing w:before="41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约，导致万吨级海轮通行受到影响，制约长三角一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体化进程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。除重庆港、武汉港外，上中游沿江港口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普遍存在与腹地市县衔接不畅问题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。长江干流与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  <w:w w:val="99"/>
        </w:rPr>
        <w:t>岷江、嘉陵江、乌江、沅水、湘江、汉江等长江支流航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运未实现统一调度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。沿江高铁通道尚未全线贯通，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流域防洪工程上下游、左右岸、干支流缺乏衔接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算力网布局“烟囱化”特征明显，相互之间缺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乏调度，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算力利用率较低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。电网互联互济能力不足，存在断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面瓶颈。</w:t>
      </w:r>
    </w:p>
    <w:p>
      <w:pPr>
        <w:ind w:firstLine="522"/>
        <w:spacing w:before="13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第二，存在一定的重复建设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。上下游、左右岸、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干支流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、沿岸与腹地之间缺乏协调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，沿岸省市以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“我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”为重、各自为政的思想观念造成基础设施建设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大而全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”“小而全”。例如跨市、跨省港口重复建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设，长江下游港口密集且无明确分工，每个港口分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到的腹地区域狭小，导致一定程度的资源浪费；中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游的九江港、瑞昌港及武穴港缺乏联动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。云计算项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目遍地开花，导致云资源浪费问题日益严重，数据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中心的上架率仅一半左右。</w:t>
      </w:r>
    </w:p>
    <w:p>
      <w:pPr>
        <w:ind w:left="102" w:right="16" w:firstLine="419"/>
        <w:spacing w:before="14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第三，跨区域统筹调配调度模式有待优化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流域调水与流域内用水、流域与区域用水矛盾日益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尖锐，上下游普遍存在“旱季都想多留水、汛期都不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要洪水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”现象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。太湖流域圩区建设缺乏统筹，现有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排涝能力远远超过区域骨干河道的设计排水能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力，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一旦遇到区域或流域暴雨，自保式抽排会导致圩外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水位迅速上涨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。能源输出地日益旺盛的电力需求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与区域保供压力之间矛盾凸显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。如湖北在大幅外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送水电的同时，还需要从山西等地大量购入火电用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以满足本省的用电需求，“川电外送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”政策下成渝地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区电力需求逐年增长导致本地用电负荷和需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求缺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口日益扩大。</w:t>
      </w:r>
    </w:p>
    <w:p>
      <w:pPr>
        <w:pStyle w:val="BodyText"/>
        <w:ind w:left="526"/>
        <w:spacing w:before="1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5.</w:t>
      </w:r>
      <w:r>
        <w:rPr>
          <w:sz w:val="20"/>
          <w:szCs w:val="20"/>
          <w:color w:val="231F20"/>
          <w:spacing w:val="2"/>
        </w:rPr>
        <w:t>基础设施之间不协调，设施协同度较低</w:t>
      </w:r>
    </w:p>
    <w:p>
      <w:pPr>
        <w:ind w:left="103" w:right="79" w:firstLine="419"/>
        <w:spacing w:before="85" w:line="23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第一，布局上互联互通不够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。各类交通设施的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互联互通不够，例如长江港口集疏运不畅通，或是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港口没有接入铁路，或是铁路设施与港口设施“连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而不畅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”“邻而不接”，货物需要多次转运，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降低了运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输效率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。长江内河货轮与海轮船型不兼容，长江上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游、中游货船接入全球航运体系须集中在上海港中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转，降低了江海联运体系运输效率，增加了运输成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。另外，由于缺乏统筹规划，实际建设中还出现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油气管线与其他重大线性工程交叉跨越，而不得不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改线现象。</w:t>
      </w:r>
    </w:p>
    <w:p>
      <w:pPr>
        <w:ind w:left="522"/>
        <w:spacing w:before="22" w:line="206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  <w:position w:val="-1"/>
        </w:rPr>
        <w:t>第二，跨领域共建共享不足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  <w:position w:val="-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  <w:position w:val="-1"/>
        </w:rPr>
        <w:t>由于各类设施在</w:t>
      </w:r>
    </w:p>
    <w:p>
      <w:pPr>
        <w:spacing w:line="206" w:lineRule="exact"/>
        <w:sectPr>
          <w:type w:val="continuous"/>
          <w:pgSz w:w="12246" w:h="17178"/>
          <w:pgMar w:top="1686" w:right="1168" w:bottom="1157" w:left="1417" w:header="1367" w:footer="970" w:gutter="0"/>
          <w:cols w:equalWidth="0" w:num="2">
            <w:col w:w="4800" w:space="100"/>
            <w:col w:w="4761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32" w:lineRule="exact"/>
        <w:rPr/>
      </w:pPr>
      <w:r/>
    </w:p>
    <w:p>
      <w:pPr>
        <w:spacing w:line="132" w:lineRule="exact"/>
        <w:sectPr>
          <w:headerReference w:type="default" r:id="rId13"/>
          <w:footerReference w:type="default" r:id="rId14"/>
          <w:pgSz w:w="12246" w:h="17178"/>
          <w:pgMar w:top="1697" w:right="1338" w:bottom="1157" w:left="1247" w:header="1378" w:footer="971" w:gutter="0"/>
          <w:cols w:equalWidth="0" w:num="1">
            <w:col w:w="9660" w:space="0"/>
          </w:cols>
        </w:sectPr>
        <w:rPr/>
      </w:pPr>
    </w:p>
    <w:p>
      <w:pPr>
        <w:ind w:left="2" w:right="219"/>
        <w:spacing w:before="49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行政端分属不同政府部门管理，在市场端又分散在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各类市场主体投资运营，横向协调机制缺乏造成各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占各的地、各建各的楼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。共建共享不足不仅造成其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他基础设施难以落地，还造成了空间资源的大量浪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费和国土空间的过分切割，尤其是在跨河、基本农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田、生态红线区等空间资源紧张的地带更为突出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。例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如长江过江通道统筹不足，一些重要支流的水利水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电枢纽尚未实现通航设施同步建设，铁路、高速公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路、国省干线等线性基础设施的线位统筹不足。</w:t>
      </w:r>
    </w:p>
    <w:p>
      <w:pPr>
        <w:ind w:right="140" w:firstLine="421"/>
        <w:spacing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第三，各类基础设施之间缺乏联动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。传统基础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设施与新型基础设施融合不够，信息化程度不高，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导致传统基础设施技术演变缓慢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。例如智能电网、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智慧水务等建设仍处于初级阶段，新能源大规模入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网和水库群联合调度受到影响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。在部分支流的小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水电运营调度中，防洪、供水、航运需求往往让位于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发电需求，无法实现综合效益最大化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。交通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设施与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新能源设施的联动不够，充电换电基础设施缺口依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然较大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。铁路运输与煤炭系统连接缺乏韧性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，导致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在恶劣天气和客运高峰时，铁路运力不足引发煤炭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供应紧张。</w:t>
      </w:r>
    </w:p>
    <w:p>
      <w:pPr>
        <w:ind w:left="289"/>
        <w:spacing w:before="314" w:line="209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四、长江经济带基础设施体系的优化思路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3" w:right="219" w:firstLine="438"/>
        <w:spacing w:before="86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围绕支撑长江经济带高质量发展的总目标，须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着眼于“五个关系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”的协调，全面提升长江经济带基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础设施体系的现代化水平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。为实现以上目标，须优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化长江经济带基础设施体系的功能、空间结构和系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统集成。</w:t>
      </w:r>
    </w:p>
    <w:p>
      <w:pPr>
        <w:pStyle w:val="BodyText"/>
        <w:ind w:left="13" w:right="219" w:firstLine="429"/>
        <w:spacing w:before="3" w:line="283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</w:rPr>
        <w:t>1.</w:t>
      </w:r>
      <w:r>
        <w:rPr>
          <w:sz w:val="20"/>
          <w:szCs w:val="20"/>
          <w:color w:val="231F20"/>
          <w:spacing w:val="8"/>
        </w:rPr>
        <w:t>功能提升：更好支撑长江经济带新时期功能</w:t>
      </w:r>
      <w:r>
        <w:rPr>
          <w:sz w:val="20"/>
          <w:szCs w:val="20"/>
          <w:color w:val="231F20"/>
          <w:spacing w:val="1"/>
        </w:rPr>
        <w:t xml:space="preserve"> </w:t>
      </w:r>
      <w:r>
        <w:rPr>
          <w:sz w:val="20"/>
          <w:szCs w:val="20"/>
          <w:color w:val="231F20"/>
          <w:spacing w:val="3"/>
        </w:rPr>
        <w:t>定位</w:t>
      </w:r>
    </w:p>
    <w:p>
      <w:pPr>
        <w:ind w:left="5" w:right="219" w:firstLine="419"/>
        <w:spacing w:before="65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6"/>
        </w:rPr>
        <w:t>2020</w:t>
      </w:r>
      <w:r>
        <w:rPr>
          <w:rFonts w:ascii="Arial" w:hAnsi="Arial" w:eastAsia="Arial" w:cs="Arial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年 </w:t>
      </w:r>
      <w:r>
        <w:rPr>
          <w:rFonts w:ascii="Arial" w:hAnsi="Arial" w:eastAsia="Arial" w:cs="Arial"/>
          <w:sz w:val="20"/>
          <w:szCs w:val="20"/>
          <w:color w:val="231F20"/>
          <w:spacing w:val="6"/>
        </w:rPr>
        <w:t>11</w:t>
      </w:r>
      <w:r>
        <w:rPr>
          <w:rFonts w:ascii="Arial" w:hAnsi="Arial" w:eastAsia="Arial" w:cs="Arial"/>
          <w:sz w:val="20"/>
          <w:szCs w:val="20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月，中共中央召开的全面推动长江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经济带发展座谈会强调，要使长江经济带成为我国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生态优先绿色发展主战场、畅通国内国际双循环主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动脉、引领经济高质量发展主力军，明确了长江经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济带在全国发展大局中的功能定位，对基础设施体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系的支撑作用也提出了具体的分解要求。</w:t>
      </w:r>
    </w:p>
    <w:p>
      <w:pPr>
        <w:ind w:right="219" w:firstLine="421"/>
        <w:spacing w:before="2" w:line="22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第一，保障绿色低碳发展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。长江经济带是我国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重要的生态宝库和生态安全屏障区，也是重要的战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略水源地，经过长期的粗放开发，长江流域资源环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境已经不堪重负，亟待转变过去的开发方式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设施既是污染排放的重要来源，也是环境治理的重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要基础，须通过基础设施的全面转型，以基础设施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05" w:right="79" w:hanging="1"/>
        <w:spacing w:before="39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体系优化保障长江经济带建设成为生态优先绿色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发展主战场。</w:t>
      </w:r>
    </w:p>
    <w:p>
      <w:pPr>
        <w:ind w:left="104" w:right="16" w:firstLine="418"/>
        <w:spacing w:before="5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第二，畅通要素循环流动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。长江经济带涉及沿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江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11</w:t>
      </w:r>
      <w:r>
        <w:rPr>
          <w:rFonts w:ascii="Arial" w:hAnsi="Arial" w:eastAsia="Arial" w:cs="Arial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个省市，各类物质要素和自然要素通过长江水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系的水文循环而流动汇集，通过基础设施的贯通升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级强化长江主轴的传动力，可在更大空间整合优化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配置资源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同时，长江经济带具有很强的开放性，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能够辐射整个国内经济，兼具沿海沿江沿边和内陆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区位，通过基础设施体系的串联，可强化长江经济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带与全国发展、向东开放与向西开放的联动，从而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畅通国内国际双循环。</w:t>
      </w:r>
    </w:p>
    <w:p>
      <w:pPr>
        <w:ind w:left="104" w:right="79" w:firstLine="418"/>
        <w:spacing w:before="12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第三，支撑经济高质量发展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。长江经济带是我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国经济发展、人口分布的重心所在，集合了汽车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、电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子、石化等现代工业，拥有上海、武汉、成都、重庆等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一批重要的科技重镇，通过基础设施的整体高效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化、智能化、可靠化升级，可以更好地匹配新质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生产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力的发展，进而为经济高质量发展保驾护航。</w:t>
      </w:r>
    </w:p>
    <w:p>
      <w:pPr>
        <w:ind w:left="102" w:right="79" w:firstLine="420"/>
        <w:spacing w:before="11" w:line="23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第四，助力新型城镇化和城乡融合高质量推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。长江经济带是我国新型城镇化的主体空间（方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创琳等，</w:t>
      </w:r>
      <w:r>
        <w:rPr>
          <w:rFonts w:ascii="Arial" w:hAnsi="Arial" w:eastAsia="Arial" w:cs="Arial"/>
          <w:sz w:val="20"/>
          <w:szCs w:val="20"/>
          <w:color w:val="231F20"/>
          <w:spacing w:val="-2"/>
        </w:rPr>
        <w:t>2015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长三角、长江中游、成渝三大城市群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在全国城镇化格局中举足轻重，各类城镇高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度密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集，农业农村面广量大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。基础设施体系的完善将更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好地支撑沿江城镇的发展，加快城市群、都市圈的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一体化进度，推动大中小各级城镇在更密集的经济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往来中实现合理分工、协调发展，实现以基础设施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的延伸促进城乡融合发展。</w:t>
      </w:r>
    </w:p>
    <w:p>
      <w:pPr>
        <w:pStyle w:val="BodyText"/>
        <w:ind w:left="526"/>
        <w:spacing w:before="16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6"/>
        </w:rPr>
        <w:t>2.</w:t>
      </w:r>
      <w:r>
        <w:rPr>
          <w:sz w:val="20"/>
          <w:szCs w:val="20"/>
          <w:color w:val="231F20"/>
          <w:spacing w:val="-6"/>
        </w:rPr>
        <w:t>结构优化：构建“集束</w:t>
      </w:r>
      <w:r>
        <w:rPr>
          <w:rFonts w:ascii="Arial" w:hAnsi="Arial" w:eastAsia="Arial" w:cs="Arial"/>
          <w:sz w:val="20"/>
          <w:szCs w:val="20"/>
          <w:color w:val="231F20"/>
          <w:spacing w:val="-6"/>
        </w:rPr>
        <w:t>+</w:t>
      </w:r>
      <w:r>
        <w:rPr>
          <w:sz w:val="20"/>
          <w:szCs w:val="20"/>
          <w:color w:val="231F20"/>
          <w:spacing w:val="-6"/>
        </w:rPr>
        <w:t>圈射”状基础设施网络</w:t>
      </w:r>
    </w:p>
    <w:p>
      <w:pPr>
        <w:ind w:firstLine="529"/>
        <w:spacing w:before="73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复杂系统具有自组织特征，空间结构形式影响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着系统的演化方向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。从国际国内经验来看，沿河型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基础设施空间模式均呈现出主轴突出、节点极化、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开放性强的特征（王成金等，</w:t>
      </w:r>
      <w:r>
        <w:rPr>
          <w:rFonts w:ascii="Arial" w:hAnsi="Arial" w:eastAsia="Arial" w:cs="Arial"/>
          <w:sz w:val="20"/>
          <w:szCs w:val="20"/>
          <w:color w:val="231F20"/>
          <w:spacing w:val="11"/>
        </w:rPr>
        <w:t>2015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基础设施束激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发和助推带状经济的发展（金凤君，</w:t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2004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通过以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长江黄金水道为核心的基础设施束，长江经济带形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成了串珠状城镇体系（方创琳等，</w:t>
      </w:r>
      <w:r>
        <w:rPr>
          <w:rFonts w:ascii="Arial" w:hAnsi="Arial" w:eastAsia="Arial" w:cs="Arial"/>
          <w:sz w:val="20"/>
          <w:szCs w:val="20"/>
          <w:color w:val="231F20"/>
          <w:spacing w:val="11"/>
        </w:rPr>
        <w:t>2015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进而实现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了流域一体化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。实践中，应以长江黄金水道为主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“芯”，串联内陆和沿海重要城市，连接东西开放的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重要节点，形成“集束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”状基础设施走廊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以长三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角、长江中游、成渝三大城市群为核心圈，滇中、黔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中为次核心圈，推动枢纽建设和区域基础设施一体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化，辐射带动东中西三大地带，形成“圈射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”状基础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设施布局（见图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6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）。</w:t>
      </w:r>
    </w:p>
    <w:p>
      <w:pPr>
        <w:ind w:left="522"/>
        <w:spacing w:before="1" w:line="16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第一，“集束”。以长江黄金水道、沿江高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铁通</w:t>
      </w:r>
    </w:p>
    <w:p>
      <w:pPr>
        <w:spacing w:line="168" w:lineRule="auto"/>
        <w:sectPr>
          <w:type w:val="continuous"/>
          <w:pgSz w:w="12246" w:h="17178"/>
          <w:pgMar w:top="1697" w:right="1338" w:bottom="1157" w:left="1247" w:header="1378" w:footer="971" w:gutter="0"/>
          <w:cols w:equalWidth="0" w:num="2">
            <w:col w:w="4800" w:space="100"/>
            <w:col w:w="4761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ind w:firstLine="1598"/>
        <w:spacing w:before="174" w:line="3820" w:lineRule="exact"/>
        <w:rPr/>
      </w:pPr>
      <w:r>
        <w:rPr>
          <w:position w:val="-76"/>
        </w:rPr>
        <w:drawing>
          <wp:inline distT="0" distB="0" distL="0" distR="0">
            <wp:extent cx="4053422" cy="242538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53422" cy="24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02" w:right="2677" w:firstLine="538"/>
        <w:spacing w:before="197" w:line="284" w:lineRule="auto"/>
        <w:rPr>
          <w:rFonts w:ascii="SimSun" w:hAnsi="SimSun" w:eastAsia="SimSun" w:cs="SimSun"/>
        </w:rPr>
      </w:pPr>
      <w:r>
        <w:rPr>
          <w:color w:val="231F20"/>
          <w:spacing w:val="1"/>
        </w:rPr>
        <w:t>图</w:t>
      </w:r>
      <w:r>
        <w:rPr>
          <w:rFonts w:ascii="Arial" w:hAnsi="Arial" w:eastAsia="Arial" w:cs="Arial"/>
          <w:color w:val="231F20"/>
          <w:spacing w:val="1"/>
        </w:rPr>
        <w:t>4    </w:t>
      </w:r>
      <w:r>
        <w:rPr>
          <w:color w:val="231F20"/>
          <w:spacing w:val="1"/>
        </w:rPr>
        <w:t>长江经济带基础设施体系“集束</w:t>
      </w:r>
      <w:r>
        <w:rPr>
          <w:rFonts w:ascii="Arial" w:hAnsi="Arial" w:eastAsia="Arial" w:cs="Arial"/>
          <w:color w:val="231F20"/>
          <w:spacing w:val="1"/>
        </w:rPr>
        <w:t>+</w:t>
      </w:r>
      <w:r>
        <w:rPr>
          <w:color w:val="231F20"/>
          <w:spacing w:val="1"/>
        </w:rPr>
        <w:t>圈射”状空间结构</w:t>
      </w:r>
      <w:r>
        <w:rPr>
          <w:color w:val="231F20"/>
          <w:spacing w:val="1"/>
        </w:rPr>
        <w:t xml:space="preserve"> </w:t>
      </w:r>
      <w:r>
        <w:rPr>
          <w:rFonts w:ascii="SimSun" w:hAnsi="SimSun" w:eastAsia="SimSun" w:cs="SimSun"/>
          <w:color w:val="231F20"/>
          <w:spacing w:val="1"/>
        </w:rPr>
        <w:t>资料来源：作者自行绘制。</w:t>
      </w:r>
    </w:p>
    <w:p>
      <w:pPr>
        <w:spacing w:line="149" w:lineRule="exact"/>
        <w:rPr/>
      </w:pPr>
      <w:r/>
    </w:p>
    <w:p>
      <w:pPr>
        <w:spacing w:line="149" w:lineRule="exact"/>
        <w:sectPr>
          <w:headerReference w:type="default" r:id="rId15"/>
          <w:footerReference w:type="default" r:id="rId16"/>
          <w:pgSz w:w="12246" w:h="17178"/>
          <w:pgMar w:top="1686" w:right="1184" w:bottom="1160" w:left="1417" w:header="1367" w:footer="971" w:gutter="0"/>
          <w:cols w:equalWidth="0" w:num="1">
            <w:col w:w="9644" w:space="0"/>
          </w:cols>
        </w:sectPr>
        <w:rPr/>
      </w:pPr>
    </w:p>
    <w:p>
      <w:pPr>
        <w:ind w:left="2" w:right="322" w:firstLine="1"/>
        <w:spacing w:before="42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道和沿江货运铁路通道、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G42</w:t>
      </w:r>
      <w:r>
        <w:rPr>
          <w:rFonts w:ascii="Arial" w:hAnsi="Arial" w:eastAsia="Arial" w:cs="Arial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沪蓉高速和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4"/>
        </w:rPr>
        <w:t>G</w:t>
      </w:r>
      <w:r>
        <w:rPr>
          <w:rFonts w:ascii="Arial" w:hAnsi="Arial" w:eastAsia="Arial" w:cs="Arial"/>
          <w:sz w:val="20"/>
          <w:szCs w:val="20"/>
          <w:color w:val="231F20"/>
          <w:spacing w:val="3"/>
        </w:rPr>
        <w:t>50</w:t>
      </w:r>
      <w:r>
        <w:rPr>
          <w:rFonts w:ascii="Arial" w:hAnsi="Arial" w:eastAsia="Arial" w:cs="Arial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沪渝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高速为骨干，在长江全流域构建通江达海的交通大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动脉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。依托长江流域丰沛的水资源，优化水能开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发、水资源利用、洪水防御等沿线水利设施空间组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。加强长江三角洲向内陆地区、沿江地区向腹地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辐射的原油和成品油输送管道建设，形成以沿江干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线管道为主轴的油气供应保障通道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。提升沿江骨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干网络承载能力，部署沿江骨干网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200G/400G</w:t>
      </w:r>
      <w:r>
        <w:rPr>
          <w:rFonts w:ascii="Arial" w:hAnsi="Arial" w:eastAsia="Arial" w:cs="Arial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超大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容量光传输系统，建设串联沿江重要城市的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直达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光缆。</w:t>
      </w:r>
    </w:p>
    <w:p>
      <w:pPr>
        <w:ind w:right="322" w:firstLine="421"/>
        <w:spacing w:before="3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第二，“圈射”。依托城市群中心城市，加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快综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合性交通枢纽建设，在城市群、都市圈内部实现高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速铁路、城际铁路、高速公路、国省干线、内河航道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互联互通，加快建设多层次轨道交通体系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基于能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源“优先就地就近消纳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”原则，构建城市群、都市圈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电力等能源一体化格局，进而发展成多级、多层次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的能源共同市场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。构建覆盖三大城市群的工业互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联网网络体系，加快在区域中心城市布局智能交通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基础设施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。以三大城市群为核心，构建南北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向基础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设施通道，辐射长江沿线两侧腹地，连接我国广大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内陆地区，拓展对外开放走廊。</w:t>
      </w:r>
    </w:p>
    <w:p>
      <w:pPr>
        <w:pStyle w:val="BodyText"/>
        <w:ind w:left="428"/>
        <w:spacing w:before="6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3.</w:t>
      </w:r>
      <w:r>
        <w:rPr>
          <w:sz w:val="20"/>
          <w:szCs w:val="20"/>
          <w:color w:val="231F20"/>
          <w:spacing w:val="1"/>
        </w:rPr>
        <w:t>集成强化：加强各系统协调配合</w:t>
      </w:r>
    </w:p>
    <w:p>
      <w:pPr>
        <w:ind w:left="2" w:right="322" w:firstLine="421"/>
        <w:spacing w:before="77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交通、能源、水利等各类基础设施存在广泛的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相互替代、互补、协调、制约关系，通过优化基础设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施相互作用关系，提高各类基础设施的协调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融合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度，实现乘数效应，能够更好地实现整个体系的现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>代化功能（张雪原等，</w:t>
      </w:r>
      <w:r>
        <w:rPr>
          <w:rFonts w:ascii="Arial" w:hAnsi="Arial" w:eastAsia="Arial" w:cs="Arial"/>
          <w:sz w:val="20"/>
          <w:szCs w:val="20"/>
          <w:color w:val="231F20"/>
          <w:spacing w:val="-16"/>
        </w:rPr>
        <w:t>2024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>）。</w:t>
      </w:r>
    </w:p>
    <w:p>
      <w:pPr>
        <w:ind w:left="422"/>
        <w:spacing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  <w:position w:val="-1"/>
        </w:rPr>
        <w:t>第一，通过更加紧密的相互支持实现高效安全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"/>
        <w:spacing w:before="43" w:line="234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的运行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。过于松散的接口代表了较高的沟通成本，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因此应加强各类设施接口连接的紧密性，实现要素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在各类设施之间顺畅流动，如货物在各类交通设施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间能够顺畅联运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。各类设施空间上相互交叉和重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叠，相互之间的干扰难以避免，因此应减少各类设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施间的相互干扰和阻碍，如航运与水利发电、公铁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运输之间的协调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。灾害可通过基础设施之间的相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互作用形成级联反应，进而引发巨灾，因此应强化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各类设施连接节点的韧性，同时也要加强应急条件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下的相互支持。</w:t>
      </w:r>
    </w:p>
    <w:p>
      <w:pPr>
        <w:ind w:right="63" w:firstLine="419"/>
        <w:spacing w:before="6"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第二，通过更加协同的配合实现绿色化和智能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化升级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良好的互动关系可推动新技术应用实现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共同演进，反之则形成对新技术的阻碍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。应促进各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类基础设施在绿色低碳发展中协同演化，通过信息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基础设施与其他基础设施的融合提高基础设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施体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系整体智能化水平，如提高能源清洁化、交通运输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低碳化、智能电网建设、抽水蓄能、数据中心绿色化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等相互之间的有机配合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。通过各类设施的协同演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化，更好地支持新质生产力发展。</w:t>
      </w:r>
    </w:p>
    <w:p>
      <w:pPr>
        <w:ind w:left="1812" w:right="253" w:hanging="1613"/>
        <w:spacing w:before="295" w:line="217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五、系统优化长江经济带基础设施体系的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对策建议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1" w:right="63" w:firstLine="422"/>
        <w:spacing w:before="87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长江经济带基础设施体系优化是一项系统工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程，应对其与流域资源环境的关系、与经济社会发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展的关系、区域间的协作关系、各类设施间的竞争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协同关系进行系统谋划，实现整体发展水平的现代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化升级。</w:t>
      </w:r>
    </w:p>
    <w:p>
      <w:pPr>
        <w:spacing w:line="217" w:lineRule="auto"/>
        <w:sectPr>
          <w:type w:val="continuous"/>
          <w:pgSz w:w="12246" w:h="17178"/>
          <w:pgMar w:top="1686" w:right="1184" w:bottom="1160" w:left="1417" w:header="1367" w:footer="971" w:gutter="0"/>
          <w:cols w:equalWidth="0" w:num="2">
            <w:col w:w="4903" w:space="100"/>
            <w:col w:w="4642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16" w:lineRule="exact"/>
        <w:rPr/>
      </w:pPr>
      <w:r/>
    </w:p>
    <w:p>
      <w:pPr>
        <w:spacing w:line="116" w:lineRule="exact"/>
        <w:sectPr>
          <w:headerReference w:type="default" r:id="rId18"/>
          <w:footerReference w:type="default" r:id="rId19"/>
          <w:pgSz w:w="12246" w:h="17178"/>
          <w:pgMar w:top="1697" w:right="1338" w:bottom="1159" w:left="1247" w:header="1378" w:footer="970" w:gutter="0"/>
          <w:cols w:equalWidth="0" w:num="1">
            <w:col w:w="9660" w:space="0"/>
          </w:cols>
        </w:sectPr>
        <w:rPr/>
      </w:pPr>
    </w:p>
    <w:p>
      <w:pPr>
        <w:pStyle w:val="BodyText"/>
        <w:ind w:left="442"/>
        <w:spacing w:before="54" w:line="267" w:lineRule="exact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6"/>
          <w:position w:val="1"/>
        </w:rPr>
        <w:t>1.</w:t>
      </w:r>
      <w:r>
        <w:rPr>
          <w:sz w:val="20"/>
          <w:szCs w:val="20"/>
          <w:color w:val="231F20"/>
          <w:spacing w:val="6"/>
          <w:position w:val="1"/>
        </w:rPr>
        <w:t>推动基础设施建设绿色化转型</w:t>
      </w:r>
    </w:p>
    <w:p>
      <w:pPr>
        <w:ind w:left="1" w:right="320" w:firstLine="420"/>
        <w:spacing w:before="65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第一，最大程度降低基础设施建设对生态系统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的冲击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。基础设施的联通往往带来生态斑块、生态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廊道的阻断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。应加强对新建基础设施的生态效应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评估，降低存量设施的生态干扰，严格控制中小流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域、中小水电开发，制定水量—水质—水生态联合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调度方案，维护流域生态健康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。谨慎进行基础设施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布线，维护现有生态系统完整性，防止对自然保护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区等栖息地的切割和破碎，提高生态板块内部连通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。对于生态敏感区、自然保护区域，设置必要的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基础设施缓冲区，采用微创施工等技术手段降低对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生态敏感地区的环境影响。</w:t>
      </w:r>
    </w:p>
    <w:p>
      <w:pPr>
        <w:ind w:left="3" w:right="320" w:firstLine="418"/>
        <w:spacing w:before="3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第二，提升基础设施建设对土地及线位资源的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利用效率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。提高各类基础设施建设的土地利用效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率，积极鼓励共用桥位、线位资源，探索基础设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施项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目用地共同审批制度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。提高单位用地面积的交通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承载量，鼓励应用高架等手段提高运营效率，新增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交通量尽量采用扩建现有路线等方式，减少高速等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复线的建设，探索道路建设节地技术应用。</w:t>
      </w:r>
    </w:p>
    <w:p>
      <w:pPr>
        <w:ind w:left="2" w:right="320" w:firstLine="419"/>
        <w:spacing w:before="1" w:line="23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第三，推动基础设施低碳化转型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。强化多能互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补基础设施建设的激励措施，支持“传统能源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新能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”资源配套开发，提高先进电气化技术及装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备的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行业渗透比例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。积极调整运输结构，加快新能源汽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车配套设施建设，推进码头和船舶岸电设施建设和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改造，积极推广应用液化天然气等清洁能源动力船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。推动智能电网等智慧能源基础设施与分布式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能源、新能源、储能等技术深度融合。</w:t>
      </w:r>
    </w:p>
    <w:p>
      <w:pPr>
        <w:pStyle w:val="BodyText"/>
        <w:ind w:left="425"/>
        <w:spacing w:before="22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2.</w:t>
      </w:r>
      <w:r>
        <w:rPr>
          <w:sz w:val="20"/>
          <w:szCs w:val="20"/>
          <w:color w:val="231F20"/>
          <w:spacing w:val="7"/>
        </w:rPr>
        <w:t>建设畅通可靠先进的基础设施体系</w:t>
      </w:r>
    </w:p>
    <w:p>
      <w:pPr>
        <w:ind w:right="257" w:firstLine="421"/>
        <w:spacing w:before="76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第一，加快补齐基础设施供给缺口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。推动长江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经济带基础设施建设适度超前，对滞后于经济社会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发展的环节进行补短板建设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。针对物流卡口堵点，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有针对性地提升关键节点和区段的交通设施运输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。进一步增加长江主航道部分航段水深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，提高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支流航道标准，释放长江黄金水道运输潜力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。适度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超前建设供需动态平衡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、保障充足可靠的电力系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统，积极适应中心城市和城市群用电负荷的快速增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长趋势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。加快推进滇中引水等干旱区调水工程建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设，推动水资源供给与用水需求的时空均衡。</w:t>
      </w:r>
    </w:p>
    <w:p>
      <w:pPr>
        <w:ind w:left="2" w:right="245" w:firstLine="419"/>
        <w:spacing w:before="15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第二，持续强化基础设施安全保障能力建设。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基础设施是重要的生命线工程，应加快开展提标改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造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。开展沿江干堤保护区防洪标准和防洪能力复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核升级，加强病险水库系统治理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。加强城市备用水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79" w:firstLine="7"/>
        <w:spacing w:before="45" w:line="236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源地建设，全面增强城市防洪排涝能力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。提升交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通、能源等网络型基础设施多层次连通性，增强对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极端气候等突发事件的应变能力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。加强信息基础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设施的网络防护，提高对网络攻击的抵御能力。</w:t>
      </w:r>
    </w:p>
    <w:p>
      <w:pPr>
        <w:ind w:right="79" w:firstLine="421"/>
        <w:spacing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第三，围绕新质生产力发展加紧布局新型基础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设施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。新质生产力发展需要新型基础设施支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撑，要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加快建设适应新质生产力发展的现代化新型基础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设施。构建涵盖“5G+千兆光网+智慧专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网+卫星网+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物联网”、高效运行的通信网络基础设施体系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动以“用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”促“建”，加快构建多元协同、数智融合的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算力体系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。围绕创新链产业链发展需求和关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键“卡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脖子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”环节，超前谋划重大科技基础设施，持续提升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国家创新体系设施的联动建设和一体化发展水平。</w:t>
      </w:r>
    </w:p>
    <w:p>
      <w:pPr>
        <w:pStyle w:val="BodyText"/>
        <w:ind w:left="428"/>
        <w:spacing w:before="14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</w:rPr>
        <w:t>3.</w:t>
      </w:r>
      <w:r>
        <w:rPr>
          <w:sz w:val="20"/>
          <w:szCs w:val="20"/>
          <w:color w:val="231F20"/>
          <w:spacing w:val="8"/>
        </w:rPr>
        <w:t>促进各地区基础设施贯通共享和分工协作</w:t>
      </w:r>
    </w:p>
    <w:p>
      <w:pPr>
        <w:ind w:right="79" w:firstLine="421"/>
        <w:spacing w:before="67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第一，实施骨干基础设施网络贯通工程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设施的互联互通是推动跨区域协作、促进流域经济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一体化的基础，要加快贯通以长江黄金水道为主轴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的基础设施骨干网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。加快规划建设三峡航运新通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道，推进泸州—重庆—武汉货运分流铁路建设，突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破三峡船闸瓶颈制约，解决南京长江大桥等大桥限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高对万吨海轮的限制，充分释放长江运输能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。加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强腹地市县与泸州港、宜昌港、九江港等上中游次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级港口的交通网络衔接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。推动长江干流及各支流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航道信息一体化，实现航运统一调度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。加快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推动沿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江高铁建设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。统筹谋划实施流域防洪水利工程建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设，形成系统解决方案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。拓宽电力网络电源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与负荷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中心之间的瓶颈断面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。推动算力基础设施建设标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准化、开放化，建立综合、开放的工业互联网标准体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系，鼓励开展数据中心之间直连网络建设，推动数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据集聚区之间的资源共享调度。</w:t>
      </w:r>
    </w:p>
    <w:p>
      <w:pPr>
        <w:ind w:left="1" w:firstLine="420"/>
        <w:spacing w:before="16" w:line="22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第二，形成合理的地区分工布局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。要在流域、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城市群、都市圈等不同层面，推动基础设施在高度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协作中的专业化分工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。推进九江港、瑞昌港及武穴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港等跨市、跨省港口整合发展，实现邻近港口统一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规划、统一管理、统一运营、统一投融资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加快推动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长江下游中小港口合理分工，打造集装箱、矿石、煤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炭、汽车滚装等专业化港口，具备条件的苏南地区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港口建设江海直达配套设施，实现腹地共享，避免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无序竞争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。促进上中下游算力协同联动，鼓励在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一、二线城市周边地区建设热数据聚集区，在能源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充足、气候适宜、自然灾害少的地区建设大型和超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大型数据中心，吸引冷数据聚集。</w:t>
      </w:r>
    </w:p>
    <w:p>
      <w:pPr>
        <w:spacing w:line="227" w:lineRule="auto"/>
        <w:sectPr>
          <w:type w:val="continuous"/>
          <w:pgSz w:w="12246" w:h="17178"/>
          <w:pgMar w:top="1697" w:right="1338" w:bottom="1159" w:left="1247" w:header="1378" w:footer="970" w:gutter="0"/>
          <w:cols w:equalWidth="0" w:num="2">
            <w:col w:w="4901" w:space="100"/>
            <w:col w:w="4659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33" w:lineRule="exact"/>
        <w:rPr/>
      </w:pPr>
      <w:r/>
    </w:p>
    <w:p>
      <w:pPr>
        <w:spacing w:line="133" w:lineRule="exact"/>
        <w:sectPr>
          <w:headerReference w:type="default" r:id="rId20"/>
          <w:footerReference w:type="default" r:id="rId21"/>
          <w:pgSz w:w="12246" w:h="17178"/>
          <w:pgMar w:top="1686" w:right="1168" w:bottom="1157" w:left="1417" w:header="1367" w:footer="971" w:gutter="0"/>
          <w:cols w:equalWidth="0" w:num="1">
            <w:col w:w="9660" w:space="0"/>
          </w:cols>
        </w:sectPr>
        <w:rPr/>
      </w:pPr>
    </w:p>
    <w:p>
      <w:pPr>
        <w:ind w:left="2" w:right="184" w:firstLine="420"/>
        <w:spacing w:before="44" w:line="23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第三，优化跨区域基础设施统筹配置调度模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。针对当前跨区域基础设施建设成本偏高、综合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效益不高的现实情况，要充分发挥中央与地方积极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性，优化跨区域基础设施统筹调配调度的模式、结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。改变集中化的电力能源调配模式，推动下游地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区因地制宜发展海上风电等分布式、本地化的能源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供应，减少电力和化石能源的跨区域远距离输送。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破除跨省区的基础设施利益调节机制障碍，兼顾市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场价格机制和政府干预作用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。统筹流域水资源配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置，推动水资源时空分布与流域经济社会发展布局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更加协调，建立健全各地利益协调统一的水利调度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体制机制。</w:t>
      </w:r>
    </w:p>
    <w:p>
      <w:pPr>
        <w:pStyle w:val="BodyText"/>
        <w:ind w:left="422"/>
        <w:spacing w:before="3" w:line="263" w:lineRule="exact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  <w:position w:val="1"/>
        </w:rPr>
        <w:t>4.</w:t>
      </w:r>
      <w:r>
        <w:rPr>
          <w:sz w:val="20"/>
          <w:szCs w:val="20"/>
          <w:color w:val="231F20"/>
          <w:spacing w:val="8"/>
          <w:position w:val="1"/>
        </w:rPr>
        <w:t>加快提升与全国及国际基础设施衔接水平</w:t>
      </w:r>
    </w:p>
    <w:p>
      <w:pPr>
        <w:ind w:left="2" w:right="184" w:firstLine="419"/>
        <w:spacing w:before="67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第一，推动长江经济带基础设施融入全国整体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布局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。要强化长江经济带与京津冀、粤港澳大湾区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两个动力源之间的基础设施衔接，形成高水平的互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动格局；推动基础设施向西北、中部地区延伸，充分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利用长江经济带的发展优势辐射带动我国西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北和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中部地区发展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。加快长江流域与国家水网的互联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互通，加快推进赣粤运河、湘桂运河等航道建设，实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>现长江经济带与珠江—西江经济带的有效衔接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处理好送水区和受水区的利益关系，持续推进南水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北调后续各项工程的论证与建设，优化全国水资源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配置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。打通区域大通道，加强成渝双城经济圈与藏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区的基础设施连接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。提升长江经济带与北方能源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大省电力互济水平。</w:t>
      </w:r>
    </w:p>
    <w:p>
      <w:pPr>
        <w:ind w:left="2" w:right="180" w:firstLine="419"/>
        <w:spacing w:before="16"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第二，打造陆海联动的基础设施大动脉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。通过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基础设施的顺畅连接，促进长江经济带与“一带一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”有效衔接，为构建陆海联动的开放格局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奠定坚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实基础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。推进中欧班列运输通道和口岸扩能改造，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有效整合中欧班列线路，建设一批内陆开放枢纽，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加快西向铁路建设，与吉隆、吐尔尕特、霍尔果斯、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阿拉山口等贸易口岸实现多路径、多节点连接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升成渝地区经贵州至广西北部湾港口、云南沿边口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岸等方向铁路货运运力，降低成渝地区至南亚、西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亚、东盟等方向运输成本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。推进长江通关便利化。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推动下游地区增加国际海缆登陆站，推动上游地区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升级区域性国际通信出入口局功能，加快扩容国际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互联网出入口带宽。</w:t>
      </w:r>
    </w:p>
    <w:p>
      <w:pPr>
        <w:pStyle w:val="BodyText"/>
        <w:ind w:left="426"/>
        <w:spacing w:before="8" w:line="242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5.</w:t>
      </w:r>
      <w:r>
        <w:rPr>
          <w:sz w:val="20"/>
          <w:szCs w:val="20"/>
          <w:color w:val="231F20"/>
          <w:spacing w:val="7"/>
        </w:rPr>
        <w:t>推动各类基础设施协同融合发展</w:t>
      </w:r>
    </w:p>
    <w:p>
      <w:pPr>
        <w:ind w:left="8" w:right="259" w:firstLine="413"/>
        <w:spacing w:before="78" w:line="20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第一，强化基础设施网络互联互通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。统筹规划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布局，通过编制长江经济带发展规划和国土空间规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1" w:right="79" w:firstLine="3"/>
        <w:spacing w:before="44" w:line="232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划，对各类基础设施的节点布局进行统筹设计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设以长江黄金水道为核心、各类交通方式相互衔接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的多式联运体系，打通铁路进港“最后一公里”，扩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建港区铁路专用线接轨站，加强江海联运船型研发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和应用，建立长江航运信息公共服务平台，培育专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业多式联运运营商。</w:t>
      </w:r>
    </w:p>
    <w:p>
      <w:pPr>
        <w:ind w:left="62" w:right="79" w:firstLine="419"/>
        <w:spacing w:before="16" w:line="232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第二，加强枢纽和通道共建共享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。以枢纽工程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为抓手，推动各项基础设施资源共享、设施共建、空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间共用，推进绿能数据中心、多站融合、综合水利枢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纽等基础设施枢纽共建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。提升各类运输通道的兼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容性，推动铁路、高速公路、国省干线等线性基础设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施的线位资源共享，在各级国土空间规划中，强化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各类综合基础设施布局统筹，划定综合基础设施廊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。在公路、铁路等交通通道建设中，预留光缆线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路管道、移动基站站址和电力引接条件。</w:t>
      </w:r>
    </w:p>
    <w:p>
      <w:pPr>
        <w:ind w:left="62" w:firstLine="419"/>
        <w:spacing w:before="2" w:line="230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第三，提升协调联动的相互支持能力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。优化各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类设施的结构、比例和节点设计，提升设施间运行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和应急时的相互协作能力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以服从全局利益为原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则，强化长江流域涉水工程的多目标协调调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度机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。推动传统基础设施与新型基础设施融合发展，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加强交通、能源、水利等传统基础设施的信息化改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造，提升基础设施的智能化水平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同步推进能源、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交通、水利、信息系统的绿色低碳升级，在交通系统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加快部署智能充电桩、充换电站等设施，加快适应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大规模新能源并网的智能电网建设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。提高各类基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础设施的应急响应和相互支援能力，防止灾害跨领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域蔓延。</w:t>
      </w:r>
    </w:p>
    <w:p>
      <w:pPr>
        <w:pStyle w:val="BodyText"/>
        <w:ind w:left="95" w:right="79" w:firstLine="307"/>
        <w:spacing w:before="7" w:line="283" w:lineRule="auto"/>
        <w:rPr>
          <w:sz w:val="20"/>
          <w:szCs w:val="20"/>
        </w:rPr>
      </w:pPr>
      <w:r>
        <w:rPr>
          <w:sz w:val="20"/>
          <w:szCs w:val="20"/>
          <w:color w:val="231F20"/>
          <w:spacing w:val="11"/>
        </w:rPr>
        <w:t>（胡天新、许景权在此文框架构思过程中提出</w:t>
      </w:r>
      <w:r>
        <w:rPr>
          <w:sz w:val="20"/>
          <w:szCs w:val="20"/>
          <w:color w:val="231F20"/>
          <w:spacing w:val="16"/>
        </w:rPr>
        <w:t xml:space="preserve"> </w:t>
      </w:r>
      <w:r>
        <w:rPr>
          <w:sz w:val="20"/>
          <w:szCs w:val="20"/>
          <w:color w:val="231F20"/>
          <w:spacing w:val="-10"/>
        </w:rPr>
        <w:t>了宝贵意见，在此表示感谢。）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72"/>
        <w:spacing w:before="86" w:line="21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注释</w:t>
      </w:r>
    </w:p>
    <w:p>
      <w:pPr>
        <w:pStyle w:val="BodyText"/>
        <w:ind w:left="64" w:right="23"/>
        <w:spacing w:before="33" w:line="305" w:lineRule="auto"/>
        <w:rPr/>
      </w:pPr>
      <w:r>
        <w:rPr>
          <w:color w:val="231F20"/>
          <w:spacing w:val="6"/>
        </w:rPr>
        <w:t>①中华人民共和国审计署办公厅：《长江经济带生态环境保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护审计结果》，北京：中华人民共和国审计署办公厅，2018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年。②章轲：《“化工围江”致长江生态环境风险加剧，沿江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各地严控重化工》，https：//www.yicai.com/news/100091118.</w:t>
      </w:r>
      <w:r>
        <w:rPr>
          <w:color w:val="231F20"/>
        </w:rPr>
        <w:t xml:space="preserve"> </w:t>
      </w:r>
      <w:r>
        <w:rPr>
          <w:color w:val="231F20"/>
        </w:rPr>
        <w:t>html</w:t>
      </w:r>
      <w:r>
        <w:rPr>
          <w:color w:val="231F20"/>
          <w:spacing w:val="6"/>
        </w:rPr>
        <w:t>。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6"/>
        </w:rPr>
        <w:t>③张华：《破除“肠梗阻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6"/>
        </w:rPr>
        <w:t>”建设三峡水运新通道》，</w:t>
      </w:r>
      <w:r>
        <w:rPr>
          <w:color w:val="231F20"/>
        </w:rPr>
        <w:t xml:space="preserve"> </w:t>
      </w:r>
      <w:r>
        <w:rPr>
          <w:color w:val="231F20"/>
        </w:rPr>
        <w:t>https</w:t>
      </w:r>
      <w:r>
        <w:rPr>
          <w:color w:val="231F20"/>
          <w:spacing w:val="2"/>
        </w:rPr>
        <w:t>：//</w:t>
      </w:r>
      <w:r>
        <w:rPr>
          <w:color w:val="231F20"/>
        </w:rPr>
        <w:t>mp</w:t>
      </w:r>
      <w:r>
        <w:rPr>
          <w:color w:val="231F20"/>
          <w:spacing w:val="2"/>
        </w:rPr>
        <w:t>.</w:t>
      </w:r>
      <w:r>
        <w:rPr>
          <w:color w:val="231F20"/>
        </w:rPr>
        <w:t>weixin</w:t>
      </w:r>
      <w:r>
        <w:rPr>
          <w:color w:val="231F20"/>
          <w:spacing w:val="2"/>
        </w:rPr>
        <w:t>.</w:t>
      </w:r>
      <w:r>
        <w:rPr>
          <w:color w:val="231F20"/>
        </w:rPr>
        <w:t>qq</w:t>
      </w:r>
      <w:r>
        <w:rPr>
          <w:color w:val="231F20"/>
          <w:spacing w:val="2"/>
        </w:rPr>
        <w:t>.</w:t>
      </w:r>
      <w:r>
        <w:rPr>
          <w:color w:val="231F20"/>
        </w:rPr>
        <w:t>com</w:t>
      </w:r>
      <w:r>
        <w:rPr>
          <w:color w:val="231F20"/>
          <w:spacing w:val="2"/>
        </w:rPr>
        <w:t>/s/0B7-7</w:t>
      </w:r>
      <w:r>
        <w:rPr>
          <w:color w:val="231F20"/>
        </w:rPr>
        <w:t>GIiUQjLQOQfTjS</w:t>
      </w:r>
      <w:r>
        <w:rPr>
          <w:color w:val="231F20"/>
          <w:spacing w:val="2"/>
        </w:rPr>
        <w:t>7</w:t>
      </w:r>
      <w:r>
        <w:rPr>
          <w:color w:val="231F20"/>
        </w:rPr>
        <w:t>ig</w:t>
      </w:r>
      <w:r>
        <w:rPr>
          <w:color w:val="231F20"/>
          <w:spacing w:val="2"/>
        </w:rPr>
        <w:t>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68"/>
        <w:spacing w:before="87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参考文献</w:t>
      </w:r>
    </w:p>
    <w:p>
      <w:pPr>
        <w:ind w:left="337" w:right="79" w:hanging="337"/>
        <w:spacing w:before="33" w:line="231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］陆大道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建设经济带是经济发展布局的最佳选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择：长江经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济带经济发展的巨大潜力［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地理科学，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2014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34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7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</w:p>
    <w:p>
      <w:pPr>
        <w:ind w:left="332" w:right="79" w:hanging="333"/>
        <w:spacing w:before="20" w:line="21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］陆大道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长江大保护与长江经济带的可持续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发展：关于落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实习总书记重要指示，实现长江经济带可持续发展的认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识与建议［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地理学报，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2018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73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10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</w:p>
    <w:p>
      <w:pPr>
        <w:spacing w:line="216" w:lineRule="auto"/>
        <w:sectPr>
          <w:type w:val="continuous"/>
          <w:pgSz w:w="12246" w:h="17178"/>
          <w:pgMar w:top="1686" w:right="1168" w:bottom="1157" w:left="1417" w:header="1367" w:footer="971" w:gutter="0"/>
          <w:cols w:equalWidth="0" w:num="2">
            <w:col w:w="4840" w:space="100"/>
            <w:col w:w="4721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130" w:lineRule="exact"/>
        <w:rPr/>
      </w:pPr>
      <w:r/>
    </w:p>
    <w:p>
      <w:pPr>
        <w:spacing w:line="130" w:lineRule="exact"/>
        <w:sectPr>
          <w:headerReference w:type="default" r:id="rId22"/>
          <w:footerReference w:type="default" r:id="rId23"/>
          <w:pgSz w:w="12246" w:h="17178"/>
          <w:pgMar w:top="1697" w:right="1341" w:bottom="1157" w:left="1186" w:header="1378" w:footer="971" w:gutter="0"/>
          <w:cols w:equalWidth="0" w:num="1">
            <w:col w:w="9718" w:space="0"/>
          </w:cols>
        </w:sectPr>
        <w:rPr/>
      </w:pPr>
    </w:p>
    <w:p>
      <w:pPr>
        <w:ind w:left="355" w:right="207" w:hanging="355"/>
        <w:spacing w:before="41" w:line="24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WORLD    BANK.     World     devel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opment    report    1994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1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for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development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York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：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Oxford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university</w:t>
      </w:r>
      <w:r>
        <w:rPr>
          <w:rFonts w:ascii="Arial" w:hAnsi="Arial" w:eastAsia="Arial" w:cs="Arial"/>
          <w:sz w:val="17"/>
          <w:szCs w:val="17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press.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1994.</w:t>
      </w:r>
    </w:p>
    <w:p>
      <w:pPr>
        <w:ind w:left="335" w:right="259" w:hanging="335"/>
        <w:spacing w:before="68" w:line="229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］金凤君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基础设施与人类生存环境之关系研究［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地理科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学进展，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</w:p>
    <w:p>
      <w:pPr>
        <w:ind w:left="335" w:right="259" w:hanging="336"/>
        <w:spacing w:before="19" w:line="229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］王杨堃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高质量编制国家重大基础设施发展规划［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宏观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经济管理，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2022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10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</w:p>
    <w:p>
      <w:pPr>
        <w:ind w:left="342" w:right="259" w:hanging="343"/>
        <w:spacing w:before="19" w:line="229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］向爱兵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推动我国基础设施高质量发展［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宏观经济管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  <w:w w:val="95"/>
        </w:rPr>
        <w:t>理，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5"/>
        </w:rPr>
        <w:t>2020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  <w:w w:val="9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5"/>
        </w:rPr>
        <w:t>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  <w:w w:val="9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5"/>
        </w:rPr>
        <w:t>.</w:t>
      </w:r>
    </w:p>
    <w:p>
      <w:pPr>
        <w:ind w:left="350" w:right="259" w:hanging="350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7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］刘秉镰，赵金涛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中国交通运输与区域经济发展因果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关系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的实证研究［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中国软科学，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2005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ind w:left="340" w:right="259" w:hanging="340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］刘冲，周黎安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高速公路建设与区域经济发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展：来自中国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县级水平的证据［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经济科学，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2014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</w:p>
    <w:p>
      <w:pPr>
        <w:ind w:left="334" w:right="206" w:hanging="334"/>
        <w:spacing w:before="19" w:line="23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9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］余长林，马青山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特高压输电与区域经济发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展：来自特高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压工程的经验证据［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数量经济技术经济研究，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4"/>
        </w:rPr>
        <w:t>40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4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4"/>
        </w:rPr>
        <w:t>10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4"/>
        </w:rPr>
        <w:t>.</w:t>
      </w:r>
    </w:p>
    <w:p>
      <w:pPr>
        <w:ind w:left="422" w:right="259" w:hanging="422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］王贻芳，白云翔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发展国家重大科技基础设施引领国际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科技创新［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管理世界，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2020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36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9"/>
        </w:rPr>
        <w:t>.</w:t>
      </w:r>
    </w:p>
    <w:p>
      <w:pPr>
        <w:ind w:left="430" w:right="259" w:hanging="430"/>
        <w:spacing w:before="19" w:line="23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］周楠，陈久梅，但斌，等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高质量发展下区域物流与区域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经济时空耦合及影响因素：以长江经济带为例［</w:t>
      </w:r>
      <w:r>
        <w:rPr>
          <w:rFonts w:ascii="Arial" w:hAnsi="Arial" w:eastAsia="Arial" w:cs="Arial"/>
          <w:sz w:val="17"/>
          <w:szCs w:val="17"/>
          <w:color w:val="231F20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软科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  <w:w w:val="96"/>
        </w:rPr>
        <w:t>学，</w:t>
      </w:r>
      <w:r>
        <w:rPr>
          <w:rFonts w:ascii="Arial" w:hAnsi="Arial" w:eastAsia="Arial" w:cs="Arial"/>
          <w:sz w:val="17"/>
          <w:szCs w:val="17"/>
          <w:color w:val="231F20"/>
          <w:spacing w:val="-22"/>
          <w:w w:val="96"/>
        </w:rPr>
        <w:t>2022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  <w:w w:val="9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22"/>
          <w:w w:val="96"/>
        </w:rPr>
        <w:t>36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  <w:w w:val="96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2"/>
          <w:w w:val="96"/>
        </w:rPr>
        <w:t>10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  <w:w w:val="9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2"/>
          <w:w w:val="96"/>
        </w:rPr>
        <w:t>.</w:t>
      </w:r>
    </w:p>
    <w:p>
      <w:pPr>
        <w:ind w:left="429" w:right="259" w:hanging="429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］王磊，翟博文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长江经济带交通基础设施对经济增长的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影响［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长江流域资源与环境，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2018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27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ind w:left="425" w:right="259" w:hanging="425"/>
        <w:spacing w:before="20" w:line="23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］于志慧，何昌磊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数字基础设施建设与城市创新质量：基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于长江经济带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110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个地级市的实证分析［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华东经济管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6"/>
        </w:rPr>
        <w:t>理，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6"/>
        </w:rPr>
        <w:t>2023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6"/>
        </w:rPr>
        <w:t>37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6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6"/>
        </w:rPr>
        <w:t>9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6"/>
        </w:rPr>
        <w:t>.</w:t>
      </w:r>
    </w:p>
    <w:p>
      <w:pPr>
        <w:spacing w:before="20" w:line="210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14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］欧心泉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以沿江高铁通道建设为契机推动区域经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济发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24"/>
        <w:spacing w:before="40" w:line="210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展［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区域经济评论，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2023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  <w:w w:val="9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9"/>
        </w:rPr>
        <w:t>.</w:t>
      </w:r>
    </w:p>
    <w:p>
      <w:pPr>
        <w:ind w:left="432" w:right="76" w:hanging="432"/>
        <w:spacing w:before="38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15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］马建华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建设长江经济带的水利支撑与保障［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人民长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5"/>
        </w:rPr>
        <w:t>江，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5"/>
        </w:rPr>
        <w:t>2014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5"/>
        </w:rPr>
        <w:t>45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5"/>
        </w:rPr>
        <w:t>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  <w:w w:val="9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1"/>
          <w:w w:val="95"/>
        </w:rPr>
        <w:t>.</w:t>
      </w:r>
    </w:p>
    <w:p>
      <w:pPr>
        <w:ind w:left="427" w:right="76" w:hanging="428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］黄成，吴传清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长江经济带综合立体交通走廊绿色发展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研究［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区域经济评论，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2018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ind w:left="447" w:right="75" w:hanging="448"/>
        <w:spacing w:before="21" w:line="235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17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President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Commission    on     Critical     Infrastructure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Protection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Critical  Founda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tions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Protecting  America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Infrastructures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EB/OL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https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//sgp.fas.org/library/pccip.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pdf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1997.</w:t>
      </w:r>
    </w:p>
    <w:p>
      <w:pPr>
        <w:ind w:left="440" w:right="75" w:hanging="440"/>
        <w:spacing w:before="29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RINALDI   S   M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PEERENBOOM   J   P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KELLY  T  K.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Identifying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understanding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    analyzing     critical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interdepend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encies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IEEE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control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systems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magazine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21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6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.</w:t>
      </w:r>
    </w:p>
    <w:p>
      <w:pPr>
        <w:ind w:left="425" w:right="76" w:hanging="426"/>
        <w:spacing w:before="7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19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］谢永顺，王成金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全球海底光缆网络空间格局与战略支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点及通道的识别［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地理学报，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2023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78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</w:p>
    <w:p>
      <w:pPr>
        <w:ind w:left="425" w:right="22" w:hanging="425"/>
        <w:spacing w:before="20" w:line="23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］方创琳，周成虎，王振波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长江经济带城市群可持续发展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战略问题与分级梯度发展重点［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地理科学进展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>2015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>34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>11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>.</w:t>
      </w:r>
    </w:p>
    <w:p>
      <w:pPr>
        <w:ind w:left="427" w:right="76" w:hanging="427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］王成金，程佳佳，马丽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长江立体化综合交通运输走廊的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空间组织模式［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地理科学进展，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2015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34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>11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</w:p>
    <w:p>
      <w:pPr>
        <w:ind w:left="427" w:right="76" w:hanging="427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22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］金凤君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基础设施与区域经济发展环境［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中国人口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资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  <w:w w:val="99"/>
        </w:rPr>
        <w:t>源与环境，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9"/>
        </w:rPr>
        <w:t>2004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  <w:w w:val="9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9"/>
        </w:rPr>
        <w:t>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  <w:w w:val="9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9"/>
        </w:rPr>
        <w:t>.</w:t>
      </w:r>
    </w:p>
    <w:p>
      <w:pPr>
        <w:ind w:left="425" w:right="76" w:hanging="425"/>
        <w:spacing w:before="20" w:line="236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］方创琳，王振波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新型城镇化的战略、思路与方法：长江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>经济带的束簇状城镇体系构想［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>人民论坛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>学术前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  <w:w w:val="98"/>
        </w:rPr>
        <w:t>沿，</w:t>
      </w:r>
      <w:r>
        <w:rPr>
          <w:rFonts w:ascii="Arial" w:hAnsi="Arial" w:eastAsia="Arial" w:cs="Arial"/>
          <w:sz w:val="17"/>
          <w:szCs w:val="17"/>
          <w:color w:val="231F20"/>
          <w:spacing w:val="-23"/>
          <w:w w:val="98"/>
        </w:rPr>
        <w:t>2015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  <w:w w:val="98"/>
        </w:rPr>
        <w:t>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3"/>
          <w:w w:val="98"/>
        </w:rPr>
        <w:t>18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  <w:w w:val="9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3"/>
          <w:w w:val="98"/>
        </w:rPr>
        <w:t>.</w:t>
      </w:r>
    </w:p>
    <w:p>
      <w:pPr>
        <w:spacing w:before="20" w:line="210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］张雪原，许景权，高国力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我国基础设施系统集成的机制</w:t>
      </w:r>
    </w:p>
    <w:p>
      <w:pPr>
        <w:ind w:left="425"/>
        <w:spacing w:before="38" w:line="170" w:lineRule="auto"/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构建、突出问题与优化思路［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经济纵横，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2024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3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</w:p>
    <w:p>
      <w:pPr>
        <w:spacing w:line="170" w:lineRule="auto"/>
        <w:sectPr>
          <w:type w:val="continuous"/>
          <w:pgSz w:w="12246" w:h="17178"/>
          <w:pgMar w:top="1697" w:right="1341" w:bottom="1157" w:left="1186" w:header="1378" w:footer="971" w:gutter="0"/>
          <w:cols w:equalWidth="0" w:num="2">
            <w:col w:w="4901" w:space="100"/>
            <w:col w:w="4718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315" w:right="155" w:hanging="3250"/>
        <w:spacing w:before="66" w:line="243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  <w:spacing w:val="2"/>
        </w:rPr>
        <w:t>Ideas</w:t>
      </w:r>
      <w:r>
        <w:rPr>
          <w:rFonts w:ascii="Arial" w:hAnsi="Arial" w:eastAsia="Arial" w:cs="Arial"/>
          <w:sz w:val="23"/>
          <w:szCs w:val="23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2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2"/>
        </w:rPr>
        <w:t>Countermeasures</w:t>
      </w:r>
      <w:r>
        <w:rPr>
          <w:rFonts w:ascii="Arial" w:hAnsi="Arial" w:eastAsia="Arial" w:cs="Arial"/>
          <w:sz w:val="23"/>
          <w:szCs w:val="23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2"/>
        </w:rPr>
        <w:t>for</w:t>
      </w:r>
      <w:r>
        <w:rPr>
          <w:rFonts w:ascii="Arial" w:hAnsi="Arial" w:eastAsia="Arial" w:cs="Arial"/>
          <w:sz w:val="23"/>
          <w:szCs w:val="23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Systematically</w:t>
      </w:r>
      <w:r>
        <w:rPr>
          <w:rFonts w:ascii="Arial" w:hAnsi="Arial" w:eastAsia="Arial" w:cs="Arial"/>
          <w:sz w:val="23"/>
          <w:szCs w:val="23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Optimizing</w:t>
      </w:r>
      <w:r>
        <w:rPr>
          <w:rFonts w:ascii="Arial" w:hAnsi="Arial" w:eastAsia="Arial" w:cs="Arial"/>
          <w:sz w:val="23"/>
          <w:szCs w:val="23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the</w:t>
      </w:r>
      <w:r>
        <w:rPr>
          <w:rFonts w:ascii="Arial" w:hAnsi="Arial" w:eastAsia="Arial" w:cs="Arial"/>
          <w:sz w:val="23"/>
          <w:szCs w:val="23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Infrastructure</w:t>
      </w:r>
      <w:r>
        <w:rPr>
          <w:rFonts w:ascii="Arial" w:hAnsi="Arial" w:eastAsia="Arial" w:cs="Arial"/>
          <w:sz w:val="23"/>
          <w:szCs w:val="23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System</w:t>
      </w:r>
      <w:r>
        <w:rPr>
          <w:rFonts w:ascii="Arial" w:hAnsi="Arial" w:eastAsia="Arial" w:cs="Arial"/>
          <w:sz w:val="23"/>
          <w:szCs w:val="23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of the</w:t>
      </w:r>
      <w:r>
        <w:rPr>
          <w:rFonts w:ascii="Arial" w:hAnsi="Arial" w:eastAsia="Arial" w:cs="Arial"/>
          <w:sz w:val="23"/>
          <w:szCs w:val="23"/>
          <w:color w:val="231F2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Yangtze</w:t>
      </w:r>
      <w:r>
        <w:rPr>
          <w:rFonts w:ascii="Arial" w:hAnsi="Arial" w:eastAsia="Arial" w:cs="Arial"/>
          <w:sz w:val="23"/>
          <w:szCs w:val="23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River</w:t>
      </w:r>
      <w:r>
        <w:rPr>
          <w:rFonts w:ascii="Arial" w:hAnsi="Arial" w:eastAsia="Arial" w:cs="Arial"/>
          <w:sz w:val="23"/>
          <w:szCs w:val="23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Economic</w:t>
      </w:r>
      <w:r>
        <w:rPr>
          <w:rFonts w:ascii="Arial" w:hAnsi="Arial" w:eastAsia="Arial" w:cs="Arial"/>
          <w:sz w:val="23"/>
          <w:szCs w:val="23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1"/>
        </w:rPr>
        <w:t>Belt</w:t>
      </w:r>
    </w:p>
    <w:p>
      <w:pPr>
        <w:ind w:left="1682"/>
        <w:spacing w:before="232" w:line="205" w:lineRule="auto"/>
        <w:outlineLvl w:val="1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7"/>
        </w:rPr>
        <w:t>Zhang  Xueyuan    Gao  Guoli    Zhou  Jun     Wang  Xuejiao    Wan</w:t>
      </w:r>
      <w:r>
        <w:rPr>
          <w:rFonts w:ascii="Arial" w:hAnsi="Arial" w:eastAsia="Arial" w:cs="Arial"/>
          <w:sz w:val="20"/>
          <w:szCs w:val="20"/>
          <w:color w:val="231F20"/>
          <w:spacing w:val="-8"/>
        </w:rPr>
        <w:t>g  Jiannan</w:t>
      </w:r>
    </w:p>
    <w:p>
      <w:pPr>
        <w:ind w:left="63" w:right="22" w:hanging="1"/>
        <w:spacing w:before="240" w:line="266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Abstract:  A  modernized  infrastructure  system  is  an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important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support  for</w:t>
      </w:r>
      <w:r>
        <w:rPr>
          <w:rFonts w:ascii="Arial" w:hAnsi="Arial" w:eastAsia="Arial" w:cs="Arial"/>
          <w:sz w:val="17"/>
          <w:szCs w:val="17"/>
          <w:color w:val="231F20"/>
          <w:spacing w:val="4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high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-quality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the  Yangtze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River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Belt.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build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modernized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necessary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plan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systemati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cally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synergistically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out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traditional  thinking  of  isolation.  Although  the  overall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level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  infrastructure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Belt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has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realized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leapfrog  improvement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there  is  still  incoherenc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  between  the  infrastructure  and  the  resource  environment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  and  social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external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environment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basin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poor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convergence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areas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along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river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lack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linkage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between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facilities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which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seriously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restricts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high-quality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Yang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tze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Belt.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optimize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system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Belt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necessary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take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into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account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function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enhancement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spatial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structure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</w:t>
      </w:r>
      <w:r>
        <w:rPr>
          <w:rFonts w:ascii="Arial" w:hAnsi="Arial" w:eastAsia="Arial" w:cs="Arial"/>
          <w:sz w:val="17"/>
          <w:szCs w:val="17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integration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etter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support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positioning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Belt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period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SimSun" w:hAnsi="SimSun" w:eastAsia="SimSun" w:cs="SimSun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to  build  an  infrastructure  network  in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form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cluster + circle-shooting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”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network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  to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strengthen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coordination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various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sub-systems.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By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promoting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green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transformation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infrastruct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ure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Belt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upgrading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smoothness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reliability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advancedne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ss</w:t>
      </w:r>
      <w:r>
        <w:rPr>
          <w:rFonts w:ascii="Arial" w:hAnsi="Arial" w:eastAsia="Arial" w:cs="Arial"/>
          <w:sz w:val="17"/>
          <w:szCs w:val="17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facilities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facilitating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collaboration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sharing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along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river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strengthening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communication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articulation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with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whole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country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international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community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improving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  level  of  synergy  and  integration  of  various  types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  facilities</w:t>
      </w:r>
      <w:r>
        <w:rPr>
          <w:rFonts w:ascii="Arial" w:hAnsi="Arial" w:eastAsia="Arial" w:cs="Arial"/>
          <w:sz w:val="17"/>
          <w:szCs w:val="17"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it  will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help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real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ize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high-quality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Belt.</w:t>
      </w:r>
    </w:p>
    <w:p>
      <w:pPr>
        <w:ind w:left="65"/>
        <w:spacing w:before="57" w:line="198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Key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Words: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Yangtze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River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Belt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frastructure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System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Regional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Coordination</w:t>
      </w:r>
    </w:p>
    <w:p>
      <w:pPr>
        <w:pStyle w:val="BodyText"/>
        <w:spacing w:before="33" w:line="212" w:lineRule="auto"/>
        <w:jc w:val="right"/>
        <w:rPr>
          <w:sz w:val="20"/>
          <w:szCs w:val="20"/>
        </w:rPr>
      </w:pPr>
      <w:r>
        <w:rPr>
          <w:sz w:val="20"/>
          <w:szCs w:val="20"/>
          <w:color w:val="231F20"/>
          <w:spacing w:val="-9"/>
        </w:rPr>
        <w:t>（责任编辑：文</w:t>
      </w:r>
      <w:r>
        <w:rPr>
          <w:sz w:val="20"/>
          <w:szCs w:val="20"/>
          <w:color w:val="231F20"/>
          <w:spacing w:val="9"/>
        </w:rPr>
        <w:t xml:space="preserve">  </w:t>
      </w:r>
      <w:r>
        <w:rPr>
          <w:sz w:val="20"/>
          <w:szCs w:val="20"/>
          <w:color w:val="231F20"/>
          <w:spacing w:val="-9"/>
        </w:rPr>
        <w:t>锐）</w:t>
      </w:r>
    </w:p>
    <w:sectPr>
      <w:type w:val="continuous"/>
      <w:pgSz w:w="12246" w:h="17178"/>
      <w:pgMar w:top="1697" w:right="1341" w:bottom="1157" w:left="1186" w:header="1378" w:footer="971" w:gutter="0"/>
      <w:cols w:equalWidth="0" w:num="1">
        <w:col w:w="97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9"/>
      </w:rPr>
      <w:t>79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2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7"/>
      </w:rPr>
      <w:t>87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9" w:line="208" w:lineRule="auto"/>
      <w:rPr>
        <w:rFonts w:ascii="SimSun" w:hAnsi="SimSun" w:eastAsia="SimSun" w:cs="SimSun"/>
      </w:rPr>
    </w:pPr>
    <w:r>
      <w:pict>
        <v:shape id="_x0000_s4" style="position:absolute;margin-left:62.3938pt;margin-top:82.9575pt;mso-position-vertical-relative:page;mso-position-horizontal-relative:page;width:479.05pt;height:0.45pt;z-index:251658240;" o:allowincell="f" filled="false" strokecolor="#231F20" strokeweight="0.43pt" coordsize="9580,8" coordorigin="0,0" path="m0,4l9580,4e">
          <v:stroke joinstyle="miter" miterlimit="4"/>
        </v:shape>
      </w:pict>
    </w:r>
    <w:r>
      <w:rPr>
        <w:sz w:val="20"/>
        <w:szCs w:val="20"/>
        <w:b/>
        <w:bCs/>
        <w:color w:val="231F20"/>
        <w:spacing w:val="1"/>
      </w:rPr>
      <w:t>区域经济评论</w:t>
    </w:r>
    <w:r>
      <w:rPr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color w:val="231F20"/>
        <w:spacing w:val="1"/>
      </w:rPr>
      <w:t>2024</w:t>
    </w:r>
    <w:r>
      <w:rPr>
        <w:rFonts w:ascii="Arial" w:hAnsi="Arial" w:eastAsia="Arial" w:cs="Arial"/>
        <w:color w:val="231F20"/>
        <w:spacing w:val="-7"/>
      </w:rPr>
      <w:t xml:space="preserve"> </w:t>
    </w:r>
    <w:r>
      <w:rPr>
        <w:rFonts w:ascii="SimSun" w:hAnsi="SimSun" w:eastAsia="SimSun" w:cs="SimSun"/>
        <w:color w:val="231F20"/>
        <w:spacing w:val="1"/>
      </w:rPr>
      <w:t>年第</w:t>
    </w:r>
    <w:r>
      <w:rPr>
        <w:rFonts w:ascii="Arial" w:hAnsi="Arial" w:eastAsia="Arial" w:cs="Arial"/>
        <w:color w:val="231F20"/>
        <w:spacing w:val="1"/>
      </w:rPr>
      <w:t>3</w:t>
    </w:r>
    <w:r>
      <w:rPr>
        <w:rFonts w:ascii="Arial" w:hAnsi="Arial" w:eastAsia="Arial" w:cs="Arial"/>
        <w:color w:val="231F20"/>
        <w:spacing w:val="-23"/>
      </w:rPr>
      <w:t xml:space="preserve"> </w:t>
    </w:r>
    <w:r>
      <w:rPr>
        <w:rFonts w:ascii="SimSun" w:hAnsi="SimSun" w:eastAsia="SimSun" w:cs="SimSun"/>
        <w:color w:val="231F20"/>
        <w:spacing w:val="1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1"/>
      <w:spacing w:before="19" w:line="225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0.8873pt;margin-top:82.9575pt;mso-position-vertical-relative:page;mso-position-horizontal-relative:page;width:479.05pt;height:0.45pt;z-index:25165926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系统优化长江经济带基础设施体系的思路和对策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"/>
      <w:spacing w:before="29" w:line="208" w:lineRule="auto"/>
      <w:rPr>
        <w:rFonts w:ascii="SimSun" w:hAnsi="SimSun" w:eastAsia="SimSun" w:cs="SimSun"/>
      </w:rPr>
    </w:pPr>
    <w:r>
      <w:pict>
        <v:shape id="_x0000_s14" style="position:absolute;margin-left:62.3938pt;margin-top:82.9575pt;mso-position-vertical-relative:page;mso-position-horizontal-relative:page;width:479.05pt;height:0.45pt;z-index:251660288;" o:allowincell="f" filled="false" strokecolor="#231F20" strokeweight="0.43pt" coordsize="9580,8" coordorigin="0,0" path="m0,4l9580,4e">
          <v:stroke joinstyle="miter" miterlimit="4"/>
        </v:shape>
      </w:pict>
    </w:r>
    <w:r>
      <w:rPr>
        <w:sz w:val="20"/>
        <w:szCs w:val="20"/>
        <w:b/>
        <w:bCs/>
        <w:color w:val="231F20"/>
        <w:spacing w:val="1"/>
      </w:rPr>
      <w:t>区域经济评论</w:t>
    </w:r>
    <w:r>
      <w:rPr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color w:val="231F20"/>
        <w:spacing w:val="1"/>
      </w:rPr>
      <w:t>2024</w:t>
    </w:r>
    <w:r>
      <w:rPr>
        <w:rFonts w:ascii="Arial" w:hAnsi="Arial" w:eastAsia="Arial" w:cs="Arial"/>
        <w:color w:val="231F20"/>
        <w:spacing w:val="-7"/>
      </w:rPr>
      <w:t xml:space="preserve"> </w:t>
    </w:r>
    <w:r>
      <w:rPr>
        <w:rFonts w:ascii="SimSun" w:hAnsi="SimSun" w:eastAsia="SimSun" w:cs="SimSun"/>
        <w:color w:val="231F20"/>
        <w:spacing w:val="1"/>
      </w:rPr>
      <w:t>年第</w:t>
    </w:r>
    <w:r>
      <w:rPr>
        <w:rFonts w:ascii="Arial" w:hAnsi="Arial" w:eastAsia="Arial" w:cs="Arial"/>
        <w:color w:val="231F20"/>
        <w:spacing w:val="1"/>
      </w:rPr>
      <w:t>3</w:t>
    </w:r>
    <w:r>
      <w:rPr>
        <w:rFonts w:ascii="Arial" w:hAnsi="Arial" w:eastAsia="Arial" w:cs="Arial"/>
        <w:color w:val="231F20"/>
        <w:spacing w:val="-23"/>
      </w:rPr>
      <w:t xml:space="preserve"> </w:t>
    </w:r>
    <w:r>
      <w:rPr>
        <w:rFonts w:ascii="SimSun" w:hAnsi="SimSun" w:eastAsia="SimSun" w:cs="SimSun"/>
        <w:color w:val="231F20"/>
        <w:spacing w:val="1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1"/>
      <w:spacing w:before="19" w:line="225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70.8873pt;margin-top:82.9575pt;mso-position-vertical-relative:page;mso-position-horizontal-relative:page;width:479.05pt;height:0.45pt;z-index:251661312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系统优化长江经济带基础设施体系的思路和对策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9" w:line="208" w:lineRule="auto"/>
      <w:rPr>
        <w:rFonts w:ascii="SimSun" w:hAnsi="SimSun" w:eastAsia="SimSun" w:cs="SimSun"/>
      </w:rPr>
    </w:pPr>
    <w:r>
      <w:pict>
        <v:shape id="_x0000_s18" style="position:absolute;margin-left:62.3938pt;margin-top:82.9575pt;mso-position-vertical-relative:page;mso-position-horizontal-relative:page;width:479.05pt;height:0.45pt;z-index:251662336;" o:allowincell="f" filled="false" strokecolor="#231F20" strokeweight="0.43pt" coordsize="9580,8" coordorigin="0,0" path="m0,4l9580,4e">
          <v:stroke joinstyle="miter" miterlimit="4"/>
        </v:shape>
      </w:pict>
    </w:r>
    <w:r>
      <w:rPr>
        <w:sz w:val="20"/>
        <w:szCs w:val="20"/>
        <w:b/>
        <w:bCs/>
        <w:color w:val="231F20"/>
        <w:spacing w:val="1"/>
      </w:rPr>
      <w:t>区域经济评论</w:t>
    </w:r>
    <w:r>
      <w:rPr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color w:val="231F20"/>
        <w:spacing w:val="1"/>
      </w:rPr>
      <w:t>2024</w:t>
    </w:r>
    <w:r>
      <w:rPr>
        <w:rFonts w:ascii="Arial" w:hAnsi="Arial" w:eastAsia="Arial" w:cs="Arial"/>
        <w:color w:val="231F20"/>
        <w:spacing w:val="-7"/>
      </w:rPr>
      <w:t xml:space="preserve"> </w:t>
    </w:r>
    <w:r>
      <w:rPr>
        <w:rFonts w:ascii="SimSun" w:hAnsi="SimSun" w:eastAsia="SimSun" w:cs="SimSun"/>
        <w:color w:val="231F20"/>
        <w:spacing w:val="1"/>
      </w:rPr>
      <w:t>年第</w:t>
    </w:r>
    <w:r>
      <w:rPr>
        <w:rFonts w:ascii="Arial" w:hAnsi="Arial" w:eastAsia="Arial" w:cs="Arial"/>
        <w:color w:val="231F20"/>
        <w:spacing w:val="1"/>
      </w:rPr>
      <w:t>3</w:t>
    </w:r>
    <w:r>
      <w:rPr>
        <w:rFonts w:ascii="Arial" w:hAnsi="Arial" w:eastAsia="Arial" w:cs="Arial"/>
        <w:color w:val="231F20"/>
        <w:spacing w:val="-23"/>
      </w:rPr>
      <w:t xml:space="preserve"> </w:t>
    </w:r>
    <w:r>
      <w:rPr>
        <w:rFonts w:ascii="SimSun" w:hAnsi="SimSun" w:eastAsia="SimSun" w:cs="SimSun"/>
        <w:color w:val="231F20"/>
        <w:spacing w:val="1"/>
      </w:rPr>
      <w:t>期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1"/>
      <w:spacing w:before="19" w:line="225" w:lineRule="auto"/>
      <w:rPr>
        <w:rFonts w:ascii="SimSun" w:hAnsi="SimSun" w:eastAsia="SimSun" w:cs="SimSun"/>
        <w:sz w:val="17"/>
        <w:szCs w:val="17"/>
      </w:rPr>
    </w:pPr>
    <w:r>
      <w:pict>
        <v:shape id="_x0000_s20" style="position:absolute;margin-left:70.8873pt;margin-top:82.9575pt;mso-position-vertical-relative:page;mso-position-horizontal-relative:page;width:479.05pt;height:0.45pt;z-index:25166336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系统优化长江经济带基础设施体系的思路和对策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"/>
      <w:spacing w:before="29" w:line="208" w:lineRule="auto"/>
      <w:rPr>
        <w:rFonts w:ascii="SimSun" w:hAnsi="SimSun" w:eastAsia="SimSun" w:cs="SimSun"/>
      </w:rPr>
    </w:pPr>
    <w:r>
      <w:pict>
        <v:shape id="_x0000_s22" style="position:absolute;margin-left:62.3938pt;margin-top:82.9575pt;mso-position-vertical-relative:page;mso-position-horizontal-relative:page;width:479.05pt;height:0.45pt;z-index:251664384;" o:allowincell="f" filled="false" strokecolor="#231F20" strokeweight="0.43pt" coordsize="9580,8" coordorigin="0,0" path="m0,4l9580,4e">
          <v:stroke joinstyle="miter" miterlimit="4"/>
        </v:shape>
      </w:pict>
    </w:r>
    <w:r>
      <w:rPr>
        <w:sz w:val="20"/>
        <w:szCs w:val="20"/>
        <w:b/>
        <w:bCs/>
        <w:color w:val="231F20"/>
        <w:spacing w:val="1"/>
      </w:rPr>
      <w:t>区域经济评论</w:t>
    </w:r>
    <w:r>
      <w:rPr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color w:val="231F20"/>
        <w:spacing w:val="1"/>
      </w:rPr>
      <w:t>2024</w:t>
    </w:r>
    <w:r>
      <w:rPr>
        <w:rFonts w:ascii="Arial" w:hAnsi="Arial" w:eastAsia="Arial" w:cs="Arial"/>
        <w:color w:val="231F20"/>
        <w:spacing w:val="-7"/>
      </w:rPr>
      <w:t xml:space="preserve"> </w:t>
    </w:r>
    <w:r>
      <w:rPr>
        <w:rFonts w:ascii="SimSun" w:hAnsi="SimSun" w:eastAsia="SimSun" w:cs="SimSun"/>
        <w:color w:val="231F20"/>
        <w:spacing w:val="1"/>
      </w:rPr>
      <w:t>年第</w:t>
    </w:r>
    <w:r>
      <w:rPr>
        <w:rFonts w:ascii="Arial" w:hAnsi="Arial" w:eastAsia="Arial" w:cs="Arial"/>
        <w:color w:val="231F20"/>
        <w:spacing w:val="1"/>
      </w:rPr>
      <w:t>3</w:t>
    </w:r>
    <w:r>
      <w:rPr>
        <w:rFonts w:ascii="Arial" w:hAnsi="Arial" w:eastAsia="Arial" w:cs="Arial"/>
        <w:color w:val="231F20"/>
        <w:spacing w:val="-23"/>
      </w:rPr>
      <w:t xml:space="preserve"> </w:t>
    </w:r>
    <w:r>
      <w:rPr>
        <w:rFonts w:ascii="SimSun" w:hAnsi="SimSun" w:eastAsia="SimSun" w:cs="SimSun"/>
        <w:color w:val="231F20"/>
        <w:spacing w:val="1"/>
      </w:rPr>
      <w:t>期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1"/>
      <w:spacing w:before="19" w:line="225" w:lineRule="auto"/>
      <w:rPr>
        <w:rFonts w:ascii="SimSun" w:hAnsi="SimSun" w:eastAsia="SimSun" w:cs="SimSun"/>
        <w:sz w:val="17"/>
        <w:szCs w:val="17"/>
      </w:rPr>
    </w:pPr>
    <w:r>
      <w:pict>
        <v:shape id="_x0000_s24" style="position:absolute;margin-left:70.8873pt;margin-top:82.9575pt;mso-position-vertical-relative:page;mso-position-horizontal-relative:page;width:479.05pt;height:0.45pt;z-index:25166540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系统优化长江经济带基础设施体系的思路和对策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7"/>
      <w:spacing w:before="29" w:line="208" w:lineRule="auto"/>
      <w:rPr>
        <w:rFonts w:ascii="SimSun" w:hAnsi="SimSun" w:eastAsia="SimSun" w:cs="SimSun"/>
      </w:rPr>
    </w:pPr>
    <w:r>
      <w:pict>
        <v:shape id="_x0000_s26" style="position:absolute;margin-left:62.3938pt;margin-top:82.9575pt;mso-position-vertical-relative:page;mso-position-horizontal-relative:page;width:479.05pt;height:0.45pt;z-index:251666432;" o:allowincell="f" filled="false" strokecolor="#231F20" strokeweight="0.43pt" coordsize="9580,8" coordorigin="0,0" path="m0,4l9580,4e">
          <v:stroke joinstyle="miter" miterlimit="4"/>
        </v:shape>
      </w:pict>
    </w:r>
    <w:r>
      <w:rPr>
        <w:sz w:val="20"/>
        <w:szCs w:val="20"/>
        <w:b/>
        <w:bCs/>
        <w:color w:val="231F20"/>
        <w:spacing w:val="1"/>
      </w:rPr>
      <w:t>区域经济评论</w:t>
    </w:r>
    <w:r>
      <w:rPr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color w:val="231F20"/>
        <w:spacing w:val="1"/>
      </w:rPr>
      <w:t>2024</w:t>
    </w:r>
    <w:r>
      <w:rPr>
        <w:rFonts w:ascii="Arial" w:hAnsi="Arial" w:eastAsia="Arial" w:cs="Arial"/>
        <w:color w:val="231F20"/>
        <w:spacing w:val="-7"/>
      </w:rPr>
      <w:t xml:space="preserve"> </w:t>
    </w:r>
    <w:r>
      <w:rPr>
        <w:rFonts w:ascii="SimSun" w:hAnsi="SimSun" w:eastAsia="SimSun" w:cs="SimSun"/>
        <w:color w:val="231F20"/>
        <w:spacing w:val="1"/>
      </w:rPr>
      <w:t>年第</w:t>
    </w:r>
    <w:r>
      <w:rPr>
        <w:rFonts w:ascii="Arial" w:hAnsi="Arial" w:eastAsia="Arial" w:cs="Arial"/>
        <w:color w:val="231F20"/>
        <w:spacing w:val="1"/>
      </w:rPr>
      <w:t>3</w:t>
    </w:r>
    <w:r>
      <w:rPr>
        <w:rFonts w:ascii="Arial" w:hAnsi="Arial" w:eastAsia="Arial" w:cs="Arial"/>
        <w:color w:val="231F20"/>
        <w:spacing w:val="-23"/>
      </w:rPr>
      <w:t xml:space="preserve"> </w:t>
    </w:r>
    <w:r>
      <w:rPr>
        <w:rFonts w:ascii="SimSun" w:hAnsi="SimSun" w:eastAsia="SimSun" w:cs="SimSun"/>
        <w:color w:val="231F20"/>
        <w:spacing w:val="1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header" Target="header1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image" Target="media/image4.png"/><Relationship Id="rId16" Type="http://schemas.openxmlformats.org/officeDocument/2006/relationships/footer" Target="footer7.xml"/><Relationship Id="rId15" Type="http://schemas.openxmlformats.org/officeDocument/2006/relationships/header" Target="header6.xml"/><Relationship Id="rId14" Type="http://schemas.openxmlformats.org/officeDocument/2006/relationships/footer" Target="footer6.xml"/><Relationship Id="rId13" Type="http://schemas.openxmlformats.org/officeDocument/2006/relationships/header" Target="header5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2024-05-20T14:30:30Z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2024-05-23T11:00:45</vt:filetime>
  </property>
</Properties>
</file>